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4AEA5F3" w14:textId="77777777" w:rsidR="00F7026C" w:rsidRDefault="00F71A2A" w:rsidP="00BC4D5C">
      <w:pPr>
        <w:pStyle w:val="Bezmezer"/>
        <w:jc w:val="center"/>
        <w:rPr>
          <w:rFonts w:ascii="Arial" w:hAnsi="Arial" w:cs="Arial"/>
          <w:b/>
          <w:sz w:val="28"/>
          <w:u w:val="single"/>
        </w:rPr>
      </w:pPr>
      <w:r w:rsidRPr="006529D7">
        <w:rPr>
          <w:rFonts w:ascii="Arial" w:hAnsi="Arial" w:cs="Arial"/>
          <w:b/>
          <w:sz w:val="28"/>
          <w:u w:val="single"/>
        </w:rPr>
        <w:t xml:space="preserve">Zápis </w:t>
      </w:r>
      <w:r>
        <w:rPr>
          <w:rFonts w:ascii="Arial" w:hAnsi="Arial" w:cs="Arial"/>
          <w:b/>
          <w:sz w:val="28"/>
          <w:u w:val="single"/>
        </w:rPr>
        <w:t xml:space="preserve">o podmínkách přístupu </w:t>
      </w:r>
    </w:p>
    <w:p w14:paraId="4B213797" w14:textId="001A98B9" w:rsidR="007701A6" w:rsidRPr="006529D7" w:rsidRDefault="00F71A2A" w:rsidP="00BC4D5C">
      <w:pPr>
        <w:pStyle w:val="Bezmezer"/>
        <w:jc w:val="center"/>
        <w:rPr>
          <w:rFonts w:ascii="Arial" w:hAnsi="Arial" w:cs="Arial"/>
          <w:b/>
          <w:sz w:val="28"/>
          <w:u w:val="single"/>
        </w:rPr>
      </w:pPr>
      <w:r>
        <w:rPr>
          <w:rFonts w:ascii="Arial" w:hAnsi="Arial" w:cs="Arial"/>
          <w:b/>
          <w:sz w:val="28"/>
          <w:u w:val="single"/>
        </w:rPr>
        <w:t>k </w:t>
      </w:r>
      <w:r w:rsidR="00977695">
        <w:rPr>
          <w:rFonts w:ascii="Arial" w:hAnsi="Arial" w:cs="Arial"/>
          <w:b/>
          <w:sz w:val="28"/>
          <w:u w:val="single"/>
        </w:rPr>
        <w:t>e</w:t>
      </w:r>
      <w:r>
        <w:rPr>
          <w:rFonts w:ascii="Arial" w:hAnsi="Arial" w:cs="Arial"/>
          <w:b/>
          <w:sz w:val="28"/>
          <w:u w:val="single"/>
        </w:rPr>
        <w:t>lektronickému aukčnímu systému</w:t>
      </w:r>
    </w:p>
    <w:p w14:paraId="545E6D4D" w14:textId="77777777" w:rsidR="007701A6" w:rsidRPr="00B97E99" w:rsidRDefault="007701A6" w:rsidP="007701A6">
      <w:pPr>
        <w:pStyle w:val="Bezmezer"/>
        <w:jc w:val="both"/>
        <w:rPr>
          <w:rFonts w:ascii="Arial" w:hAnsi="Arial" w:cs="Arial"/>
        </w:rPr>
      </w:pPr>
    </w:p>
    <w:p w14:paraId="45940DD2" w14:textId="77777777" w:rsidR="007701A6" w:rsidRPr="00B97E99" w:rsidRDefault="007701A6" w:rsidP="007701A6">
      <w:pPr>
        <w:pStyle w:val="Bezmezer"/>
        <w:jc w:val="both"/>
        <w:rPr>
          <w:rFonts w:ascii="Arial" w:hAnsi="Arial" w:cs="Arial"/>
        </w:rPr>
      </w:pPr>
    </w:p>
    <w:p w14:paraId="5BE30BE0" w14:textId="77777777" w:rsidR="007701A6" w:rsidRPr="00B97E99" w:rsidRDefault="00F71A2A" w:rsidP="007701A6">
      <w:pPr>
        <w:spacing w:after="0" w:line="240" w:lineRule="auto"/>
        <w:jc w:val="both"/>
        <w:rPr>
          <w:rFonts w:ascii="Arial" w:hAnsi="Arial" w:cs="Arial"/>
          <w:b/>
          <w:bCs/>
        </w:rPr>
      </w:pPr>
      <w:r w:rsidRPr="00B97E99">
        <w:rPr>
          <w:rFonts w:ascii="Arial" w:hAnsi="Arial" w:cs="Arial"/>
          <w:b/>
          <w:bCs/>
          <w:highlight w:val="lightGray"/>
        </w:rPr>
        <w:t>……………….…………</w:t>
      </w:r>
      <w:r w:rsidRPr="00B97E99">
        <w:rPr>
          <w:rFonts w:ascii="Arial" w:hAnsi="Arial" w:cs="Arial"/>
          <w:b/>
          <w:bCs/>
        </w:rPr>
        <w:t xml:space="preserve"> </w:t>
      </w:r>
      <w:r w:rsidRPr="00B97E99">
        <w:rPr>
          <w:rFonts w:ascii="Arial" w:hAnsi="Arial" w:cs="Arial"/>
          <w:i/>
        </w:rPr>
        <w:t>(přesné znění názvu organizační složky státu)</w:t>
      </w:r>
    </w:p>
    <w:p w14:paraId="304B815E" w14:textId="77777777" w:rsidR="007701A6" w:rsidRPr="00B97E99" w:rsidRDefault="00F71A2A" w:rsidP="007701A6">
      <w:pPr>
        <w:spacing w:after="0" w:line="240" w:lineRule="auto"/>
        <w:jc w:val="both"/>
        <w:rPr>
          <w:rFonts w:ascii="Arial" w:hAnsi="Arial" w:cs="Arial"/>
          <w:bCs/>
        </w:rPr>
      </w:pPr>
      <w:r w:rsidRPr="00B97E99">
        <w:rPr>
          <w:rFonts w:ascii="Arial" w:hAnsi="Arial" w:cs="Arial"/>
          <w:bCs/>
        </w:rPr>
        <w:t xml:space="preserve">se sídlem: </w:t>
      </w:r>
      <w:r w:rsidRPr="00B97E99">
        <w:rPr>
          <w:rFonts w:ascii="Arial" w:hAnsi="Arial" w:cs="Arial"/>
          <w:bCs/>
          <w:highlight w:val="lightGray"/>
        </w:rPr>
        <w:t>………………….</w:t>
      </w:r>
    </w:p>
    <w:p w14:paraId="5BAEC9B0" w14:textId="77777777" w:rsidR="007701A6" w:rsidRPr="00B97E99" w:rsidRDefault="00F71A2A" w:rsidP="007701A6">
      <w:pPr>
        <w:spacing w:after="0" w:line="240" w:lineRule="auto"/>
        <w:ind w:right="-142"/>
        <w:jc w:val="both"/>
        <w:rPr>
          <w:rFonts w:ascii="Arial" w:hAnsi="Arial" w:cs="Arial"/>
          <w:i/>
        </w:rPr>
      </w:pPr>
      <w:r w:rsidRPr="00B97E99">
        <w:rPr>
          <w:rFonts w:ascii="Arial" w:hAnsi="Arial" w:cs="Arial"/>
        </w:rPr>
        <w:t xml:space="preserve">za který / kterou právně jedná </w:t>
      </w:r>
      <w:r w:rsidRPr="00B97E99">
        <w:rPr>
          <w:rFonts w:ascii="Arial" w:hAnsi="Arial" w:cs="Arial"/>
          <w:highlight w:val="lightGray"/>
        </w:rPr>
        <w:t>……</w:t>
      </w:r>
      <w:r w:rsidRPr="00B97E99">
        <w:rPr>
          <w:rFonts w:ascii="Arial" w:hAnsi="Arial" w:cs="Arial"/>
          <w:i/>
        </w:rPr>
        <w:t xml:space="preserve"> (akademický titul, jméno, příjmení, vědecká hodnost, funkce)</w:t>
      </w:r>
    </w:p>
    <w:p w14:paraId="5B7C5D45" w14:textId="77777777" w:rsidR="007701A6" w:rsidRPr="00B97E99" w:rsidRDefault="00F71A2A" w:rsidP="007701A6">
      <w:pPr>
        <w:spacing w:after="0" w:line="240" w:lineRule="auto"/>
        <w:jc w:val="both"/>
        <w:rPr>
          <w:rFonts w:ascii="Arial" w:hAnsi="Arial" w:cs="Arial"/>
          <w:bCs/>
        </w:rPr>
      </w:pPr>
      <w:r w:rsidRPr="00B97E99">
        <w:rPr>
          <w:rFonts w:ascii="Arial" w:hAnsi="Arial" w:cs="Arial"/>
          <w:bCs/>
        </w:rPr>
        <w:t xml:space="preserve">IČO </w:t>
      </w:r>
      <w:r w:rsidRPr="00B97E99">
        <w:rPr>
          <w:rFonts w:ascii="Arial" w:hAnsi="Arial" w:cs="Arial"/>
          <w:bCs/>
          <w:highlight w:val="lightGray"/>
        </w:rPr>
        <w:t>………………</w:t>
      </w:r>
      <w:proofErr w:type="gramStart"/>
      <w:r w:rsidRPr="00B97E99">
        <w:rPr>
          <w:rFonts w:ascii="Arial" w:hAnsi="Arial" w:cs="Arial"/>
          <w:bCs/>
          <w:highlight w:val="lightGray"/>
        </w:rPr>
        <w:t>…….</w:t>
      </w:r>
      <w:proofErr w:type="gramEnd"/>
      <w:r w:rsidRPr="00B97E99">
        <w:rPr>
          <w:rFonts w:ascii="Arial" w:hAnsi="Arial" w:cs="Arial"/>
          <w:bCs/>
          <w:highlight w:val="lightGray"/>
        </w:rPr>
        <w:t>.</w:t>
      </w:r>
    </w:p>
    <w:p w14:paraId="4D131554" w14:textId="77777777" w:rsidR="007701A6" w:rsidRPr="00B97E99" w:rsidRDefault="00F71A2A" w:rsidP="007701A6">
      <w:pPr>
        <w:spacing w:after="0" w:line="240" w:lineRule="auto"/>
        <w:jc w:val="both"/>
        <w:rPr>
          <w:rFonts w:ascii="Arial" w:hAnsi="Arial" w:cs="Arial"/>
        </w:rPr>
      </w:pPr>
      <w:r w:rsidRPr="00B97E99">
        <w:rPr>
          <w:rFonts w:ascii="Arial" w:hAnsi="Arial" w:cs="Arial"/>
        </w:rPr>
        <w:t>(dále jen „</w:t>
      </w:r>
      <w:r w:rsidRPr="00717AD9">
        <w:rPr>
          <w:rFonts w:ascii="Arial" w:hAnsi="Arial" w:cs="Arial"/>
          <w:b/>
          <w:bCs/>
        </w:rPr>
        <w:t>Instituce</w:t>
      </w:r>
      <w:r w:rsidRPr="00B97E99">
        <w:rPr>
          <w:rFonts w:ascii="Arial" w:hAnsi="Arial" w:cs="Arial"/>
        </w:rPr>
        <w:t>“)</w:t>
      </w:r>
    </w:p>
    <w:p w14:paraId="70261B9E" w14:textId="77777777" w:rsidR="007701A6" w:rsidRPr="00B97E99" w:rsidRDefault="007701A6" w:rsidP="007701A6">
      <w:pPr>
        <w:spacing w:after="0" w:line="240" w:lineRule="auto"/>
        <w:jc w:val="both"/>
        <w:rPr>
          <w:rFonts w:ascii="Arial" w:hAnsi="Arial" w:cs="Arial"/>
        </w:rPr>
      </w:pPr>
    </w:p>
    <w:p w14:paraId="00FE7004" w14:textId="77777777" w:rsidR="007701A6" w:rsidRPr="00B97E99" w:rsidRDefault="00F71A2A" w:rsidP="007701A6">
      <w:pPr>
        <w:spacing w:after="0" w:line="240" w:lineRule="auto"/>
        <w:jc w:val="both"/>
        <w:rPr>
          <w:rFonts w:ascii="Arial" w:hAnsi="Arial" w:cs="Arial"/>
        </w:rPr>
      </w:pPr>
      <w:r w:rsidRPr="00B97E99">
        <w:rPr>
          <w:rFonts w:ascii="Arial" w:hAnsi="Arial" w:cs="Arial"/>
        </w:rPr>
        <w:t>a</w:t>
      </w:r>
    </w:p>
    <w:p w14:paraId="3C1C076B" w14:textId="77777777" w:rsidR="007701A6" w:rsidRPr="00B97E99" w:rsidRDefault="007701A6" w:rsidP="007701A6">
      <w:pPr>
        <w:spacing w:after="0" w:line="240" w:lineRule="auto"/>
        <w:jc w:val="both"/>
        <w:rPr>
          <w:rFonts w:ascii="Arial" w:hAnsi="Arial" w:cs="Arial"/>
        </w:rPr>
      </w:pPr>
    </w:p>
    <w:p w14:paraId="1A557608" w14:textId="77777777" w:rsidR="007701A6" w:rsidRPr="00B97E99" w:rsidRDefault="00F71A2A" w:rsidP="007701A6">
      <w:pPr>
        <w:spacing w:after="0" w:line="240" w:lineRule="auto"/>
        <w:jc w:val="both"/>
        <w:rPr>
          <w:rFonts w:ascii="Arial" w:hAnsi="Arial" w:cs="Arial"/>
          <w:b/>
          <w:bCs/>
        </w:rPr>
      </w:pPr>
      <w:r w:rsidRPr="00B97E99">
        <w:rPr>
          <w:rFonts w:ascii="Arial" w:hAnsi="Arial" w:cs="Arial"/>
          <w:b/>
          <w:bCs/>
        </w:rPr>
        <w:t>Úřad pro zastupování státu ve věcech majetkových</w:t>
      </w:r>
    </w:p>
    <w:p w14:paraId="5B9DCDE6" w14:textId="77777777" w:rsidR="007701A6" w:rsidRPr="00B97E99" w:rsidRDefault="00F71A2A" w:rsidP="007701A6">
      <w:pPr>
        <w:spacing w:after="0" w:line="240" w:lineRule="auto"/>
        <w:jc w:val="both"/>
        <w:rPr>
          <w:rFonts w:ascii="Arial" w:hAnsi="Arial" w:cs="Arial"/>
          <w:bCs/>
        </w:rPr>
      </w:pPr>
      <w:r w:rsidRPr="00B97E99">
        <w:rPr>
          <w:rFonts w:ascii="Arial" w:hAnsi="Arial" w:cs="Arial"/>
          <w:bCs/>
        </w:rPr>
        <w:t xml:space="preserve">se sídlem Rašínovo nábřeží 390/42, 128 </w:t>
      </w:r>
      <w:proofErr w:type="gramStart"/>
      <w:r w:rsidRPr="00B97E99">
        <w:rPr>
          <w:rFonts w:ascii="Arial" w:hAnsi="Arial" w:cs="Arial"/>
          <w:bCs/>
        </w:rPr>
        <w:t>00  Praha</w:t>
      </w:r>
      <w:proofErr w:type="gramEnd"/>
      <w:r w:rsidRPr="00B97E99">
        <w:rPr>
          <w:rFonts w:ascii="Arial" w:hAnsi="Arial" w:cs="Arial"/>
          <w:bCs/>
        </w:rPr>
        <w:t xml:space="preserve"> 2</w:t>
      </w:r>
    </w:p>
    <w:p w14:paraId="4B6959C6" w14:textId="77777777" w:rsidR="0043046E" w:rsidRDefault="00F71A2A" w:rsidP="0043046E">
      <w:pPr>
        <w:autoSpaceDE w:val="0"/>
        <w:autoSpaceDN w:val="0"/>
        <w:adjustRightInd w:val="0"/>
        <w:spacing w:after="0" w:line="240" w:lineRule="auto"/>
        <w:jc w:val="both"/>
        <w:outlineLvl w:val="0"/>
        <w:rPr>
          <w:rFonts w:ascii="Arial" w:hAnsi="Arial" w:cs="Arial"/>
          <w:color w:val="000000" w:themeColor="text1"/>
        </w:rPr>
      </w:pPr>
      <w:r w:rsidRPr="00B97E99">
        <w:rPr>
          <w:rFonts w:ascii="Arial" w:hAnsi="Arial" w:cs="Arial"/>
        </w:rPr>
        <w:t xml:space="preserve">za který právně jedná </w:t>
      </w:r>
      <w:r w:rsidR="0043046E">
        <w:rPr>
          <w:rFonts w:ascii="Arial" w:hAnsi="Arial" w:cs="Arial"/>
          <w:color w:val="000000" w:themeColor="text1"/>
        </w:rPr>
        <w:t>Mgr. Lukáš Papula, náměstek pro Informatiku a projektové řízení</w:t>
      </w:r>
    </w:p>
    <w:p w14:paraId="23A5EE41" w14:textId="1AB1C269" w:rsidR="0043046E" w:rsidRPr="00AB5480" w:rsidRDefault="0043046E" w:rsidP="0043046E">
      <w:pPr>
        <w:autoSpaceDE w:val="0"/>
        <w:autoSpaceDN w:val="0"/>
        <w:adjustRightInd w:val="0"/>
        <w:spacing w:after="0" w:line="240" w:lineRule="auto"/>
        <w:jc w:val="both"/>
        <w:outlineLvl w:val="0"/>
        <w:rPr>
          <w:rFonts w:ascii="Arial" w:hAnsi="Arial" w:cs="Arial"/>
          <w:bCs/>
        </w:rPr>
      </w:pPr>
      <w:r>
        <w:rPr>
          <w:rFonts w:ascii="Arial" w:hAnsi="Arial" w:cs="Arial"/>
          <w:color w:val="000000" w:themeColor="text1"/>
        </w:rPr>
        <w:t xml:space="preserve">na základě pověření generální ředitelky </w:t>
      </w:r>
      <w:r w:rsidR="00AB5480">
        <w:rPr>
          <w:rFonts w:ascii="Arial" w:hAnsi="Arial" w:cs="Arial"/>
          <w:color w:val="000000" w:themeColor="text1"/>
        </w:rPr>
        <w:t>č. j. UZSVM/A/112155/2025-SPR ze dne 24. 2. 2025</w:t>
      </w:r>
      <w:r w:rsidR="00AB5480">
        <w:rPr>
          <w:rFonts w:ascii="Arial" w:hAnsi="Arial" w:cs="Arial"/>
          <w:bCs/>
        </w:rPr>
        <w:t xml:space="preserve"> </w:t>
      </w:r>
      <w:bookmarkStart w:id="0" w:name="_GoBack"/>
      <w:bookmarkEnd w:id="0"/>
    </w:p>
    <w:p w14:paraId="62BC9FEE" w14:textId="77777777" w:rsidR="007701A6" w:rsidRPr="00B97E99" w:rsidRDefault="00F71A2A" w:rsidP="007701A6">
      <w:pPr>
        <w:spacing w:after="0" w:line="240" w:lineRule="auto"/>
        <w:jc w:val="both"/>
        <w:rPr>
          <w:rFonts w:ascii="Arial" w:hAnsi="Arial" w:cs="Arial"/>
          <w:bCs/>
        </w:rPr>
      </w:pPr>
      <w:r w:rsidRPr="00B97E99">
        <w:rPr>
          <w:rFonts w:ascii="Arial" w:hAnsi="Arial" w:cs="Arial"/>
          <w:bCs/>
        </w:rPr>
        <w:t>IČO: 69797111</w:t>
      </w:r>
    </w:p>
    <w:p w14:paraId="79506B43" w14:textId="77777777" w:rsidR="007701A6" w:rsidRPr="00B97E99" w:rsidRDefault="00F71A2A" w:rsidP="007701A6">
      <w:pPr>
        <w:spacing w:after="0" w:line="240" w:lineRule="auto"/>
        <w:jc w:val="both"/>
        <w:rPr>
          <w:rFonts w:ascii="Arial" w:hAnsi="Arial" w:cs="Arial"/>
          <w:bCs/>
        </w:rPr>
      </w:pPr>
      <w:r w:rsidRPr="00B97E99">
        <w:rPr>
          <w:rFonts w:ascii="Arial" w:hAnsi="Arial" w:cs="Arial"/>
          <w:bCs/>
        </w:rPr>
        <w:t xml:space="preserve">(dále jen: </w:t>
      </w:r>
      <w:r w:rsidRPr="00717AD9">
        <w:rPr>
          <w:rFonts w:ascii="Arial" w:hAnsi="Arial" w:cs="Arial"/>
          <w:b/>
        </w:rPr>
        <w:t>„Úřad</w:t>
      </w:r>
      <w:r w:rsidRPr="00B97E99">
        <w:rPr>
          <w:rFonts w:ascii="Arial" w:hAnsi="Arial" w:cs="Arial"/>
          <w:bCs/>
        </w:rPr>
        <w:t>“),</w:t>
      </w:r>
    </w:p>
    <w:p w14:paraId="1D2FE892" w14:textId="77777777" w:rsidR="00297151" w:rsidRDefault="00297151" w:rsidP="00AF6C7E">
      <w:pPr>
        <w:spacing w:after="120" w:line="240" w:lineRule="auto"/>
        <w:rPr>
          <w:rFonts w:ascii="Arial" w:hAnsi="Arial" w:cs="Arial"/>
        </w:rPr>
      </w:pPr>
    </w:p>
    <w:p w14:paraId="51F9ED00" w14:textId="77777777" w:rsidR="00297151" w:rsidRPr="00F87C75" w:rsidRDefault="00F71A2A" w:rsidP="00AF6C7E">
      <w:pPr>
        <w:spacing w:after="120" w:line="240" w:lineRule="auto"/>
        <w:rPr>
          <w:rFonts w:ascii="Arial" w:hAnsi="Arial" w:cs="Arial"/>
        </w:rPr>
      </w:pPr>
      <w:r>
        <w:rPr>
          <w:rFonts w:ascii="Arial" w:hAnsi="Arial" w:cs="Arial"/>
        </w:rPr>
        <w:t>Instituce a Úřad dále jen jako „</w:t>
      </w:r>
      <w:r w:rsidRPr="00717AD9">
        <w:rPr>
          <w:rFonts w:ascii="Arial" w:hAnsi="Arial" w:cs="Arial"/>
          <w:b/>
          <w:bCs/>
        </w:rPr>
        <w:t>účastníci Zápisu</w:t>
      </w:r>
      <w:r>
        <w:rPr>
          <w:rFonts w:ascii="Arial" w:hAnsi="Arial" w:cs="Arial"/>
        </w:rPr>
        <w:t>“</w:t>
      </w:r>
    </w:p>
    <w:p w14:paraId="7C05E92C" w14:textId="1545BE4A" w:rsidR="007701A6" w:rsidRPr="008D3DA9" w:rsidRDefault="00F71A2A" w:rsidP="00F87C75">
      <w:pPr>
        <w:spacing w:after="120" w:line="240" w:lineRule="auto"/>
        <w:jc w:val="center"/>
        <w:rPr>
          <w:rFonts w:ascii="Arial" w:hAnsi="Arial" w:cs="Arial"/>
        </w:rPr>
      </w:pPr>
      <w:r w:rsidRPr="00F87C75">
        <w:rPr>
          <w:rFonts w:ascii="Arial" w:hAnsi="Arial" w:cs="Arial"/>
        </w:rPr>
        <w:t xml:space="preserve">uzavírají </w:t>
      </w:r>
      <w:r w:rsidR="009E3653">
        <w:rPr>
          <w:rFonts w:ascii="Arial" w:hAnsi="Arial" w:cs="Arial"/>
        </w:rPr>
        <w:t>v souladu s</w:t>
      </w:r>
      <w:r w:rsidR="009E3653" w:rsidRPr="00B6188E">
        <w:rPr>
          <w:rFonts w:ascii="Arial" w:hAnsi="Arial" w:cs="Arial"/>
          <w:iCs/>
          <w:color w:val="000000" w:themeColor="text1"/>
          <w:shd w:val="clear" w:color="auto" w:fill="FFFFFF"/>
        </w:rPr>
        <w:t xml:space="preserve"> § </w:t>
      </w:r>
      <w:proofErr w:type="gramStart"/>
      <w:r w:rsidR="009E3653" w:rsidRPr="00B6188E">
        <w:rPr>
          <w:rFonts w:ascii="Arial" w:hAnsi="Arial" w:cs="Arial"/>
          <w:iCs/>
          <w:color w:val="000000" w:themeColor="text1"/>
          <w:shd w:val="clear" w:color="auto" w:fill="FFFFFF"/>
        </w:rPr>
        <w:t>27a</w:t>
      </w:r>
      <w:proofErr w:type="gramEnd"/>
      <w:r w:rsidR="009E3653" w:rsidRPr="00B6188E">
        <w:rPr>
          <w:rFonts w:ascii="Arial" w:hAnsi="Arial" w:cs="Arial"/>
          <w:iCs/>
          <w:color w:val="000000" w:themeColor="text1"/>
          <w:shd w:val="clear" w:color="auto" w:fill="FFFFFF"/>
        </w:rPr>
        <w:t xml:space="preserve"> odst. </w:t>
      </w:r>
      <w:r w:rsidR="009E3653">
        <w:rPr>
          <w:rFonts w:ascii="Arial" w:hAnsi="Arial" w:cs="Arial"/>
          <w:iCs/>
          <w:color w:val="000000" w:themeColor="text1"/>
          <w:shd w:val="clear" w:color="auto" w:fill="FFFFFF"/>
        </w:rPr>
        <w:t xml:space="preserve">1 </w:t>
      </w:r>
      <w:r w:rsidR="009E3653" w:rsidRPr="00B6188E">
        <w:rPr>
          <w:rFonts w:ascii="Arial" w:hAnsi="Arial" w:cs="Arial"/>
          <w:iCs/>
          <w:color w:val="000000" w:themeColor="text1"/>
          <w:shd w:val="clear" w:color="auto" w:fill="FFFFFF"/>
        </w:rPr>
        <w:t>zákona č. 201/2002 Sb., o Úřadu pro zastupování státu ve věcech majetkových, ve znění pozdějších předpisů</w:t>
      </w:r>
      <w:r w:rsidR="009E3653">
        <w:rPr>
          <w:rFonts w:ascii="Arial" w:hAnsi="Arial" w:cs="Arial"/>
          <w:iCs/>
          <w:color w:val="000000" w:themeColor="text1"/>
          <w:shd w:val="clear" w:color="auto" w:fill="FFFFFF"/>
        </w:rPr>
        <w:t>,</w:t>
      </w:r>
      <w:r w:rsidR="009E3653" w:rsidRPr="00F87C75">
        <w:rPr>
          <w:rFonts w:ascii="Arial" w:hAnsi="Arial" w:cs="Arial"/>
        </w:rPr>
        <w:t xml:space="preserve"> </w:t>
      </w:r>
      <w:r w:rsidRPr="00F87C75">
        <w:rPr>
          <w:rFonts w:ascii="Arial" w:hAnsi="Arial" w:cs="Arial"/>
        </w:rPr>
        <w:t>k uskutečnění ustanovení § 19c odst. 1 věta druhá zákona č. 219/2000 Sb., o majetku České republiky a jejím vystupování v právních vztazích, ve znění pozdějších předpisů (dále jen „</w:t>
      </w:r>
      <w:r w:rsidRPr="00B50D4D">
        <w:rPr>
          <w:rFonts w:ascii="Arial" w:hAnsi="Arial" w:cs="Arial"/>
          <w:b/>
          <w:bCs/>
        </w:rPr>
        <w:t>zák. č. 219/2000 Sb</w:t>
      </w:r>
      <w:r w:rsidRPr="00F87C75">
        <w:rPr>
          <w:rFonts w:ascii="Arial" w:hAnsi="Arial" w:cs="Arial"/>
        </w:rPr>
        <w:t>.“)</w:t>
      </w:r>
      <w:r>
        <w:rPr>
          <w:rFonts w:ascii="Arial" w:hAnsi="Arial" w:cs="Arial"/>
        </w:rPr>
        <w:t>,</w:t>
      </w:r>
      <w:r w:rsidR="00F12CC6">
        <w:rPr>
          <w:rFonts w:ascii="Arial" w:hAnsi="Arial" w:cs="Arial"/>
        </w:rPr>
        <w:t xml:space="preserve"> </w:t>
      </w:r>
      <w:r w:rsidRPr="00F87C75">
        <w:rPr>
          <w:rFonts w:ascii="Arial" w:hAnsi="Arial" w:cs="Arial"/>
        </w:rPr>
        <w:t>k uskutečnění ustanovení § 19c odst. 3 věta první zák. č. 219/2000 Sb.</w:t>
      </w:r>
      <w:r>
        <w:rPr>
          <w:rFonts w:ascii="Arial" w:hAnsi="Arial" w:cs="Arial"/>
        </w:rPr>
        <w:t xml:space="preserve">    </w:t>
      </w:r>
      <w:r w:rsidRPr="008D3DA9">
        <w:rPr>
          <w:rFonts w:ascii="Arial" w:hAnsi="Arial" w:cs="Arial"/>
        </w:rPr>
        <w:t>a při nakládání s</w:t>
      </w:r>
      <w:r w:rsidRPr="00DA414F">
        <w:rPr>
          <w:rFonts w:ascii="Arial" w:hAnsi="Arial" w:cs="Arial"/>
        </w:rPr>
        <w:t xml:space="preserve"> majetkem dle § 14 vyhlášky č. 62/2001 Sb., </w:t>
      </w:r>
      <w:r w:rsidRPr="008D3DA9">
        <w:rPr>
          <w:rFonts w:ascii="Arial" w:hAnsi="Arial" w:cs="Arial"/>
          <w:iCs/>
          <w:color w:val="070707"/>
          <w:shd w:val="clear" w:color="auto" w:fill="FFFFFF"/>
        </w:rPr>
        <w:t>vyhláška Ministerstva financí o hospodaření organizačních složek státu a státních organizací s majetkem státu</w:t>
      </w:r>
      <w:r>
        <w:rPr>
          <w:rFonts w:ascii="Arial" w:hAnsi="Arial" w:cs="Arial"/>
          <w:iCs/>
          <w:color w:val="070707"/>
          <w:shd w:val="clear" w:color="auto" w:fill="FFFFFF"/>
        </w:rPr>
        <w:t>, ve znění pozdějších předpisů</w:t>
      </w:r>
    </w:p>
    <w:p w14:paraId="09CF2477" w14:textId="77777777" w:rsidR="007701A6" w:rsidRPr="00F87C75" w:rsidRDefault="007701A6" w:rsidP="00F87C75">
      <w:pPr>
        <w:spacing w:after="120" w:line="240" w:lineRule="auto"/>
        <w:jc w:val="center"/>
        <w:rPr>
          <w:rFonts w:ascii="Arial" w:hAnsi="Arial" w:cs="Arial"/>
          <w:b/>
          <w:bCs/>
          <w:caps/>
        </w:rPr>
      </w:pPr>
    </w:p>
    <w:p w14:paraId="6AB696DC" w14:textId="77777777" w:rsidR="00F87C75" w:rsidRPr="00F87C75" w:rsidRDefault="00F71A2A" w:rsidP="00F87C75">
      <w:pPr>
        <w:spacing w:after="120" w:line="240" w:lineRule="auto"/>
        <w:jc w:val="center"/>
        <w:rPr>
          <w:rFonts w:ascii="Arial" w:hAnsi="Arial" w:cs="Arial"/>
          <w:b/>
          <w:bCs/>
          <w:caps/>
        </w:rPr>
      </w:pPr>
      <w:r w:rsidRPr="00F87C75">
        <w:rPr>
          <w:rFonts w:ascii="Arial" w:hAnsi="Arial" w:cs="Arial"/>
          <w:b/>
          <w:bCs/>
          <w:caps/>
        </w:rPr>
        <w:t xml:space="preserve">ZÁPIS </w:t>
      </w:r>
    </w:p>
    <w:p w14:paraId="79C66783" w14:textId="48B21F78" w:rsidR="007701A6" w:rsidRPr="00F87C75" w:rsidRDefault="00F71A2A" w:rsidP="00F87C75">
      <w:pPr>
        <w:spacing w:after="120" w:line="240" w:lineRule="auto"/>
        <w:jc w:val="center"/>
        <w:rPr>
          <w:rFonts w:ascii="Arial" w:hAnsi="Arial" w:cs="Arial"/>
          <w:b/>
          <w:bCs/>
        </w:rPr>
      </w:pPr>
      <w:r w:rsidRPr="00F87C75">
        <w:rPr>
          <w:rFonts w:ascii="Arial" w:hAnsi="Arial" w:cs="Arial"/>
          <w:b/>
          <w:bCs/>
        </w:rPr>
        <w:t>o podmínkách přístupu k </w:t>
      </w:r>
      <w:r w:rsidR="00977695">
        <w:rPr>
          <w:rFonts w:ascii="Arial" w:hAnsi="Arial" w:cs="Arial"/>
          <w:b/>
          <w:bCs/>
        </w:rPr>
        <w:t>e</w:t>
      </w:r>
      <w:r w:rsidR="006C1DA0">
        <w:rPr>
          <w:rFonts w:ascii="Arial" w:hAnsi="Arial" w:cs="Arial"/>
          <w:b/>
          <w:bCs/>
        </w:rPr>
        <w:t>l</w:t>
      </w:r>
      <w:r w:rsidRPr="00F87C75">
        <w:rPr>
          <w:rFonts w:ascii="Arial" w:hAnsi="Arial" w:cs="Arial"/>
          <w:b/>
          <w:bCs/>
        </w:rPr>
        <w:t xml:space="preserve">ektronickému aukčnímu systému </w:t>
      </w:r>
    </w:p>
    <w:p w14:paraId="4B7DF484" w14:textId="77777777" w:rsidR="007701A6" w:rsidRDefault="00F71A2A" w:rsidP="00F87C75">
      <w:pPr>
        <w:spacing w:after="120" w:line="240" w:lineRule="auto"/>
        <w:jc w:val="center"/>
        <w:rPr>
          <w:rFonts w:ascii="Arial" w:hAnsi="Arial" w:cs="Arial"/>
          <w:b/>
          <w:bCs/>
        </w:rPr>
      </w:pPr>
      <w:r w:rsidRPr="00F87C75">
        <w:rPr>
          <w:rFonts w:ascii="Arial" w:hAnsi="Arial" w:cs="Arial"/>
          <w:b/>
          <w:bCs/>
        </w:rPr>
        <w:t>(dále jen „</w:t>
      </w:r>
      <w:r>
        <w:rPr>
          <w:rFonts w:ascii="Arial" w:hAnsi="Arial" w:cs="Arial"/>
          <w:b/>
          <w:bCs/>
        </w:rPr>
        <w:t>Zápis</w:t>
      </w:r>
      <w:r w:rsidRPr="00F87C75">
        <w:rPr>
          <w:rFonts w:ascii="Arial" w:hAnsi="Arial" w:cs="Arial"/>
          <w:b/>
          <w:bCs/>
        </w:rPr>
        <w:t>“)</w:t>
      </w:r>
    </w:p>
    <w:p w14:paraId="3A1A4365" w14:textId="77777777" w:rsidR="00F87C75" w:rsidRPr="00F87C75" w:rsidRDefault="00F87C75" w:rsidP="00F87C75">
      <w:pPr>
        <w:spacing w:after="120" w:line="240" w:lineRule="auto"/>
        <w:jc w:val="center"/>
        <w:rPr>
          <w:rFonts w:ascii="Arial" w:hAnsi="Arial" w:cs="Arial"/>
          <w:b/>
          <w:bCs/>
        </w:rPr>
      </w:pPr>
    </w:p>
    <w:p w14:paraId="1C98528F" w14:textId="77777777" w:rsidR="007701A6" w:rsidRPr="00F87C75" w:rsidRDefault="00F71A2A" w:rsidP="00F87C75">
      <w:pPr>
        <w:spacing w:after="120" w:line="240" w:lineRule="auto"/>
        <w:jc w:val="center"/>
        <w:rPr>
          <w:rFonts w:ascii="Arial" w:hAnsi="Arial" w:cs="Arial"/>
          <w:b/>
          <w:bCs/>
        </w:rPr>
      </w:pPr>
      <w:r w:rsidRPr="00F87C75">
        <w:rPr>
          <w:rFonts w:ascii="Arial" w:hAnsi="Arial" w:cs="Arial"/>
          <w:b/>
          <w:bCs/>
        </w:rPr>
        <w:t>Čl. I.</w:t>
      </w:r>
    </w:p>
    <w:p w14:paraId="1AA3FBC3" w14:textId="77777777" w:rsidR="00EB7720" w:rsidRPr="00EB7720" w:rsidRDefault="00F71A2A" w:rsidP="006529D7">
      <w:pPr>
        <w:pStyle w:val="Odstavecseseznamem"/>
        <w:numPr>
          <w:ilvl w:val="0"/>
          <w:numId w:val="2"/>
        </w:numPr>
        <w:spacing w:after="120" w:line="240" w:lineRule="auto"/>
        <w:ind w:left="425" w:hanging="425"/>
        <w:contextualSpacing w:val="0"/>
        <w:jc w:val="both"/>
        <w:rPr>
          <w:rFonts w:ascii="Arial" w:hAnsi="Arial" w:cs="Arial"/>
          <w:bCs/>
        </w:rPr>
      </w:pPr>
      <w:r w:rsidRPr="00EB7720">
        <w:rPr>
          <w:rFonts w:ascii="Arial" w:hAnsi="Arial" w:cs="Arial"/>
          <w:bCs/>
        </w:rPr>
        <w:t>Elektronický aukční systém představuje softwarový nástroj Úřadu, který slouží Úřadu nebo organizační složce státu k vyhlášení a provedení aukce za účelem výběru nejvýhodnější nabídky účastníka a zpeněžení předmětu aukce.</w:t>
      </w:r>
    </w:p>
    <w:p w14:paraId="1FFE2A14" w14:textId="1FB68489" w:rsidR="007701A6" w:rsidRPr="006529D7" w:rsidRDefault="00F71A2A" w:rsidP="006529D7">
      <w:pPr>
        <w:pStyle w:val="Odstavecseseznamem"/>
        <w:numPr>
          <w:ilvl w:val="0"/>
          <w:numId w:val="2"/>
        </w:numPr>
        <w:spacing w:after="120" w:line="240" w:lineRule="auto"/>
        <w:ind w:left="425" w:hanging="425"/>
        <w:contextualSpacing w:val="0"/>
        <w:jc w:val="both"/>
        <w:rPr>
          <w:rFonts w:ascii="Arial" w:hAnsi="Arial" w:cs="Arial"/>
          <w:bCs/>
        </w:rPr>
      </w:pPr>
      <w:r w:rsidRPr="006529D7">
        <w:rPr>
          <w:rFonts w:ascii="Arial" w:hAnsi="Arial" w:cs="Arial"/>
          <w:bCs/>
        </w:rPr>
        <w:t xml:space="preserve">Účastníci </w:t>
      </w:r>
      <w:r>
        <w:rPr>
          <w:rFonts w:ascii="Arial" w:hAnsi="Arial" w:cs="Arial"/>
          <w:bCs/>
        </w:rPr>
        <w:t xml:space="preserve">Zápisu </w:t>
      </w:r>
      <w:r w:rsidRPr="006529D7">
        <w:rPr>
          <w:rFonts w:ascii="Arial" w:hAnsi="Arial" w:cs="Arial"/>
          <w:bCs/>
        </w:rPr>
        <w:t xml:space="preserve">berou na vědomí, že Úřad je správcem a provozovatelem </w:t>
      </w:r>
      <w:r>
        <w:rPr>
          <w:rFonts w:ascii="Arial" w:hAnsi="Arial" w:cs="Arial"/>
          <w:bCs/>
        </w:rPr>
        <w:t>aplikace</w:t>
      </w:r>
      <w:r w:rsidRPr="006529D7">
        <w:rPr>
          <w:rFonts w:ascii="Arial" w:hAnsi="Arial" w:cs="Arial"/>
          <w:bCs/>
        </w:rPr>
        <w:t xml:space="preserve"> s názvem Nabídka majetku státu, provozovaného na internetových stránkách Úřadu, jehož součástí jsou moduly </w:t>
      </w:r>
      <w:r w:rsidR="007E65F0" w:rsidRPr="00B6188E">
        <w:rPr>
          <w:rFonts w:ascii="Arial" w:hAnsi="Arial" w:cs="Arial"/>
          <w:bCs/>
          <w:color w:val="000000" w:themeColor="text1"/>
        </w:rPr>
        <w:t>„</w:t>
      </w:r>
      <w:r w:rsidR="007E65F0" w:rsidRPr="00B6188E">
        <w:rPr>
          <w:rFonts w:ascii="Arial" w:hAnsi="Arial" w:cs="Arial"/>
          <w:bCs/>
          <w:i/>
          <w:iCs/>
          <w:color w:val="000000" w:themeColor="text1"/>
        </w:rPr>
        <w:t>Nabídky pro obce a kraje</w:t>
      </w:r>
      <w:r w:rsidR="007E65F0" w:rsidRPr="007E65F0">
        <w:rPr>
          <w:rFonts w:ascii="Arial" w:hAnsi="Arial" w:cs="Arial"/>
          <w:bCs/>
          <w:i/>
          <w:iCs/>
          <w:color w:val="000000" w:themeColor="text1"/>
        </w:rPr>
        <w:t>“</w:t>
      </w:r>
      <w:r w:rsidR="007E65F0" w:rsidRPr="006D5F83">
        <w:rPr>
          <w:rFonts w:ascii="Arial" w:hAnsi="Arial" w:cs="Arial"/>
          <w:bCs/>
          <w:i/>
          <w:iCs/>
          <w:color w:val="000000" w:themeColor="text1"/>
        </w:rPr>
        <w:t>,</w:t>
      </w:r>
      <w:r w:rsidR="007E65F0" w:rsidRPr="00B6188E">
        <w:rPr>
          <w:rFonts w:ascii="Arial" w:hAnsi="Arial" w:cs="Arial"/>
          <w:bCs/>
          <w:color w:val="000000" w:themeColor="text1"/>
        </w:rPr>
        <w:t xml:space="preserve"> </w:t>
      </w:r>
      <w:r w:rsidRPr="00766310">
        <w:rPr>
          <w:rFonts w:ascii="Arial" w:hAnsi="Arial" w:cs="Arial"/>
          <w:bCs/>
          <w:i/>
        </w:rPr>
        <w:t>„Nabídk</w:t>
      </w:r>
      <w:r>
        <w:rPr>
          <w:rFonts w:ascii="Arial" w:hAnsi="Arial" w:cs="Arial"/>
          <w:bCs/>
          <w:i/>
        </w:rPr>
        <w:t>y</w:t>
      </w:r>
      <w:r w:rsidRPr="00766310">
        <w:rPr>
          <w:rFonts w:ascii="Arial" w:hAnsi="Arial" w:cs="Arial"/>
          <w:bCs/>
          <w:i/>
        </w:rPr>
        <w:t xml:space="preserve"> pro státní instituce“</w:t>
      </w:r>
      <w:r w:rsidR="007E65F0">
        <w:rPr>
          <w:rFonts w:ascii="Arial" w:hAnsi="Arial" w:cs="Arial"/>
          <w:bCs/>
          <w:i/>
        </w:rPr>
        <w:t xml:space="preserve"> </w:t>
      </w:r>
      <w:r w:rsidR="007E65F0" w:rsidRPr="00B6188E">
        <w:rPr>
          <w:rFonts w:ascii="Arial" w:hAnsi="Arial" w:cs="Arial"/>
          <w:bCs/>
          <w:color w:val="000000" w:themeColor="text1"/>
        </w:rPr>
        <w:t xml:space="preserve">včetně </w:t>
      </w:r>
      <w:proofErr w:type="spellStart"/>
      <w:r w:rsidR="007E65F0" w:rsidRPr="00B6188E">
        <w:rPr>
          <w:rFonts w:ascii="Arial" w:hAnsi="Arial" w:cs="Arial"/>
          <w:bCs/>
          <w:color w:val="000000" w:themeColor="text1"/>
        </w:rPr>
        <w:t>podmodulu</w:t>
      </w:r>
      <w:proofErr w:type="spellEnd"/>
      <w:r w:rsidR="007E65F0" w:rsidRPr="00B6188E">
        <w:rPr>
          <w:rFonts w:ascii="Arial" w:hAnsi="Arial" w:cs="Arial"/>
          <w:bCs/>
          <w:color w:val="000000" w:themeColor="text1"/>
        </w:rPr>
        <w:t xml:space="preserve"> „</w:t>
      </w:r>
      <w:r w:rsidR="007E65F0" w:rsidRPr="00B6188E">
        <w:rPr>
          <w:rFonts w:ascii="Arial" w:hAnsi="Arial" w:cs="Arial"/>
          <w:bCs/>
          <w:i/>
          <w:iCs/>
          <w:color w:val="000000" w:themeColor="text1"/>
        </w:rPr>
        <w:t>Nabídky v rámci státu</w:t>
      </w:r>
      <w:r w:rsidR="007E65F0" w:rsidRPr="00B6188E">
        <w:rPr>
          <w:rFonts w:ascii="Arial" w:hAnsi="Arial" w:cs="Arial"/>
          <w:bCs/>
          <w:color w:val="000000" w:themeColor="text1"/>
        </w:rPr>
        <w:t>“ a „</w:t>
      </w:r>
      <w:r w:rsidR="007E65F0" w:rsidRPr="00B6188E">
        <w:rPr>
          <w:rFonts w:ascii="Arial" w:hAnsi="Arial" w:cs="Arial"/>
          <w:bCs/>
          <w:i/>
          <w:iCs/>
          <w:color w:val="000000" w:themeColor="text1"/>
        </w:rPr>
        <w:t>Nabídky obcí a krajů pro státní instituce</w:t>
      </w:r>
      <w:r w:rsidR="007E65F0" w:rsidRPr="00B6188E">
        <w:rPr>
          <w:rFonts w:ascii="Arial" w:hAnsi="Arial" w:cs="Arial"/>
          <w:bCs/>
          <w:color w:val="000000" w:themeColor="text1"/>
        </w:rPr>
        <w:t>“</w:t>
      </w:r>
      <w:r w:rsidRPr="006529D7">
        <w:rPr>
          <w:rFonts w:ascii="Arial" w:hAnsi="Arial" w:cs="Arial"/>
          <w:bCs/>
        </w:rPr>
        <w:t xml:space="preserve">, </w:t>
      </w:r>
      <w:r w:rsidRPr="00766310">
        <w:rPr>
          <w:rFonts w:ascii="Arial" w:hAnsi="Arial" w:cs="Arial"/>
          <w:bCs/>
          <w:i/>
        </w:rPr>
        <w:t>„Nabídk</w:t>
      </w:r>
      <w:r>
        <w:rPr>
          <w:rFonts w:ascii="Arial" w:hAnsi="Arial" w:cs="Arial"/>
          <w:bCs/>
          <w:i/>
        </w:rPr>
        <w:t>y</w:t>
      </w:r>
      <w:r w:rsidRPr="00766310">
        <w:rPr>
          <w:rFonts w:ascii="Arial" w:hAnsi="Arial" w:cs="Arial"/>
          <w:bCs/>
          <w:i/>
        </w:rPr>
        <w:t xml:space="preserve"> pro veřejnost“</w:t>
      </w:r>
      <w:r>
        <w:rPr>
          <w:rFonts w:ascii="Arial" w:hAnsi="Arial" w:cs="Arial"/>
          <w:bCs/>
          <w:i/>
        </w:rPr>
        <w:t>,</w:t>
      </w:r>
      <w:r w:rsidRPr="006529D7">
        <w:rPr>
          <w:rFonts w:ascii="Arial" w:hAnsi="Arial" w:cs="Arial"/>
          <w:bCs/>
        </w:rPr>
        <w:t xml:space="preserve"> </w:t>
      </w:r>
      <w:r w:rsidRPr="00766310">
        <w:rPr>
          <w:rFonts w:ascii="Arial" w:hAnsi="Arial" w:cs="Arial"/>
          <w:bCs/>
          <w:i/>
        </w:rPr>
        <w:t>„Elektronick</w:t>
      </w:r>
      <w:r>
        <w:rPr>
          <w:rFonts w:ascii="Arial" w:hAnsi="Arial" w:cs="Arial"/>
          <w:bCs/>
          <w:i/>
        </w:rPr>
        <w:t>é aukce</w:t>
      </w:r>
      <w:r w:rsidRPr="00766310">
        <w:rPr>
          <w:rFonts w:ascii="Arial" w:hAnsi="Arial" w:cs="Arial"/>
          <w:bCs/>
          <w:i/>
        </w:rPr>
        <w:t>“</w:t>
      </w:r>
      <w:r>
        <w:rPr>
          <w:rFonts w:ascii="Arial" w:hAnsi="Arial" w:cs="Arial"/>
          <w:bCs/>
          <w:i/>
        </w:rPr>
        <w:t>, „Jiné formy prodeje a pronájmy“ a „Nabídky připravované“</w:t>
      </w:r>
      <w:r w:rsidRPr="006529D7">
        <w:rPr>
          <w:rFonts w:ascii="Arial" w:hAnsi="Arial" w:cs="Arial"/>
          <w:bCs/>
        </w:rPr>
        <w:t>.</w:t>
      </w:r>
    </w:p>
    <w:p w14:paraId="74A10A9E" w14:textId="463CA9EC" w:rsidR="006529D7" w:rsidRPr="006529D7" w:rsidRDefault="00F71A2A" w:rsidP="006529D7">
      <w:pPr>
        <w:pStyle w:val="Odstavecseseznamem"/>
        <w:numPr>
          <w:ilvl w:val="0"/>
          <w:numId w:val="2"/>
        </w:numPr>
        <w:spacing w:after="120" w:line="240" w:lineRule="auto"/>
        <w:ind w:left="425" w:hanging="425"/>
        <w:contextualSpacing w:val="0"/>
        <w:jc w:val="both"/>
        <w:rPr>
          <w:rFonts w:ascii="Arial" w:hAnsi="Arial" w:cs="Arial"/>
          <w:bCs/>
        </w:rPr>
      </w:pPr>
      <w:r w:rsidRPr="006529D7">
        <w:rPr>
          <w:rFonts w:ascii="Arial" w:hAnsi="Arial" w:cs="Arial"/>
          <w:bCs/>
        </w:rPr>
        <w:t xml:space="preserve">Účastníci </w:t>
      </w:r>
      <w:r>
        <w:rPr>
          <w:rFonts w:ascii="Arial" w:hAnsi="Arial" w:cs="Arial"/>
          <w:bCs/>
        </w:rPr>
        <w:t>Zápisu</w:t>
      </w:r>
      <w:r w:rsidRPr="006529D7">
        <w:rPr>
          <w:rFonts w:ascii="Arial" w:hAnsi="Arial" w:cs="Arial"/>
          <w:bCs/>
        </w:rPr>
        <w:t xml:space="preserve"> prohlašují, že Instituce je povinna provádět nabídku užívání, požívání nebo převzetí majetku ve smyslu § 19c odst. 1 věta druhá zák. č. 219/2000 Sb. (tj. majetku, který se neeviduje v centrálním registru administrativních budov) na internetových stránkách Úřadu (modul </w:t>
      </w:r>
      <w:r w:rsidRPr="006529D7">
        <w:rPr>
          <w:rFonts w:ascii="Arial" w:hAnsi="Arial" w:cs="Arial"/>
          <w:bCs/>
          <w:i/>
        </w:rPr>
        <w:t>„Nabídk</w:t>
      </w:r>
      <w:r>
        <w:rPr>
          <w:rFonts w:ascii="Arial" w:hAnsi="Arial" w:cs="Arial"/>
          <w:bCs/>
          <w:i/>
        </w:rPr>
        <w:t>y</w:t>
      </w:r>
      <w:r w:rsidRPr="006529D7">
        <w:rPr>
          <w:rFonts w:ascii="Arial" w:hAnsi="Arial" w:cs="Arial"/>
          <w:bCs/>
          <w:i/>
        </w:rPr>
        <w:t xml:space="preserve"> pro státní instituce</w:t>
      </w:r>
      <w:r w:rsidR="00B35926">
        <w:rPr>
          <w:rFonts w:ascii="Arial" w:hAnsi="Arial" w:cs="Arial"/>
          <w:bCs/>
          <w:i/>
        </w:rPr>
        <w:t>“</w:t>
      </w:r>
      <w:r w:rsidRPr="006529D7">
        <w:rPr>
          <w:rFonts w:ascii="Arial" w:hAnsi="Arial" w:cs="Arial"/>
          <w:bCs/>
        </w:rPr>
        <w:t>)</w:t>
      </w:r>
      <w:r w:rsidR="00BD5406">
        <w:rPr>
          <w:rFonts w:ascii="Arial" w:hAnsi="Arial" w:cs="Arial"/>
          <w:bCs/>
        </w:rPr>
        <w:t xml:space="preserve"> a nabídku ve smyslu § </w:t>
      </w:r>
      <w:proofErr w:type="gramStart"/>
      <w:r w:rsidR="00BD5406">
        <w:rPr>
          <w:rFonts w:ascii="Arial" w:hAnsi="Arial" w:cs="Arial"/>
          <w:bCs/>
        </w:rPr>
        <w:t>21a</w:t>
      </w:r>
      <w:proofErr w:type="gramEnd"/>
      <w:r w:rsidR="00BD5406">
        <w:rPr>
          <w:rFonts w:ascii="Arial" w:hAnsi="Arial" w:cs="Arial"/>
          <w:bCs/>
        </w:rPr>
        <w:t xml:space="preserve"> odst. 1 </w:t>
      </w:r>
      <w:r w:rsidR="00BD5406" w:rsidRPr="006529D7">
        <w:rPr>
          <w:rFonts w:ascii="Arial" w:hAnsi="Arial" w:cs="Arial"/>
          <w:bCs/>
        </w:rPr>
        <w:t xml:space="preserve">zák. č. 219/2000 Sb. </w:t>
      </w:r>
      <w:r w:rsidR="00BD5406">
        <w:rPr>
          <w:rFonts w:ascii="Arial" w:hAnsi="Arial" w:cs="Arial"/>
          <w:bCs/>
        </w:rPr>
        <w:t>(modul „</w:t>
      </w:r>
      <w:r w:rsidR="00BD5406" w:rsidRPr="00B6188E">
        <w:rPr>
          <w:rFonts w:ascii="Arial" w:hAnsi="Arial" w:cs="Arial"/>
          <w:bCs/>
          <w:i/>
          <w:iCs/>
          <w:color w:val="000000" w:themeColor="text1"/>
        </w:rPr>
        <w:t>Nabídky pro obce a kraje</w:t>
      </w:r>
      <w:r w:rsidR="00BD5406" w:rsidRPr="007E65F0">
        <w:rPr>
          <w:rFonts w:ascii="Arial" w:hAnsi="Arial" w:cs="Arial"/>
          <w:bCs/>
          <w:i/>
          <w:iCs/>
          <w:color w:val="000000" w:themeColor="text1"/>
        </w:rPr>
        <w:t>“</w:t>
      </w:r>
      <w:r w:rsidR="00BD5406">
        <w:rPr>
          <w:rFonts w:ascii="Arial" w:hAnsi="Arial" w:cs="Arial"/>
          <w:bCs/>
          <w:i/>
          <w:iCs/>
          <w:color w:val="000000" w:themeColor="text1"/>
        </w:rPr>
        <w:t>)</w:t>
      </w:r>
      <w:r w:rsidRPr="006529D7">
        <w:rPr>
          <w:rFonts w:ascii="Arial" w:hAnsi="Arial" w:cs="Arial"/>
          <w:bCs/>
        </w:rPr>
        <w:t xml:space="preserve">. Instituce je dále na základě tohoto Zápisu oprávněna provádět nabídku směřující k naložení s majetkem státu na internetových stránkách Úřadu (§ 19c odst. 3 věta první zák. č. 219/2000 Sb.; modul </w:t>
      </w:r>
      <w:r w:rsidRPr="006529D7">
        <w:rPr>
          <w:rFonts w:ascii="Arial" w:hAnsi="Arial" w:cs="Arial"/>
          <w:bCs/>
          <w:i/>
        </w:rPr>
        <w:t>„Nabídk</w:t>
      </w:r>
      <w:r>
        <w:rPr>
          <w:rFonts w:ascii="Arial" w:hAnsi="Arial" w:cs="Arial"/>
          <w:bCs/>
          <w:i/>
        </w:rPr>
        <w:t>y</w:t>
      </w:r>
      <w:r w:rsidRPr="006529D7">
        <w:rPr>
          <w:rFonts w:ascii="Arial" w:hAnsi="Arial" w:cs="Arial"/>
          <w:bCs/>
          <w:i/>
        </w:rPr>
        <w:t xml:space="preserve"> pro veřejnost“</w:t>
      </w:r>
      <w:r w:rsidRPr="006529D7">
        <w:rPr>
          <w:rFonts w:ascii="Arial" w:hAnsi="Arial" w:cs="Arial"/>
          <w:bCs/>
        </w:rPr>
        <w:t>).</w:t>
      </w:r>
    </w:p>
    <w:p w14:paraId="612148EE" w14:textId="77777777" w:rsidR="007701A6" w:rsidRPr="006529D7" w:rsidRDefault="00F71A2A" w:rsidP="006529D7">
      <w:pPr>
        <w:pStyle w:val="Odstavecseseznamem"/>
        <w:numPr>
          <w:ilvl w:val="0"/>
          <w:numId w:val="2"/>
        </w:numPr>
        <w:spacing w:after="120" w:line="240" w:lineRule="auto"/>
        <w:ind w:left="425" w:hanging="425"/>
        <w:contextualSpacing w:val="0"/>
        <w:jc w:val="both"/>
        <w:rPr>
          <w:rFonts w:ascii="Arial" w:hAnsi="Arial" w:cs="Arial"/>
          <w:bCs/>
        </w:rPr>
      </w:pPr>
      <w:r w:rsidRPr="006529D7">
        <w:rPr>
          <w:rFonts w:ascii="Arial" w:hAnsi="Arial" w:cs="Arial"/>
          <w:bCs/>
        </w:rPr>
        <w:t>Instituce je dále na základě tohoto Zápisu oprávněna provádět nabídku směřující k naložení s majetkem státu na internetových stránkách Úřadu</w:t>
      </w:r>
      <w:r w:rsidR="001A6306">
        <w:rPr>
          <w:rFonts w:ascii="Arial" w:hAnsi="Arial" w:cs="Arial"/>
          <w:bCs/>
        </w:rPr>
        <w:t xml:space="preserve"> (§ 19c odst. 3 věta první zák. č. </w:t>
      </w:r>
      <w:r w:rsidRPr="006529D7">
        <w:rPr>
          <w:rFonts w:ascii="Arial" w:hAnsi="Arial" w:cs="Arial"/>
          <w:bCs/>
        </w:rPr>
        <w:t>219/2000 Sb.</w:t>
      </w:r>
      <w:r>
        <w:rPr>
          <w:rFonts w:ascii="Arial" w:hAnsi="Arial" w:cs="Arial"/>
          <w:bCs/>
        </w:rPr>
        <w:t>;</w:t>
      </w:r>
      <w:r w:rsidRPr="006529D7">
        <w:rPr>
          <w:rFonts w:ascii="Arial" w:hAnsi="Arial" w:cs="Arial"/>
          <w:bCs/>
        </w:rPr>
        <w:t xml:space="preserve"> modul </w:t>
      </w:r>
      <w:r w:rsidRPr="006529D7">
        <w:rPr>
          <w:rFonts w:ascii="Arial" w:hAnsi="Arial" w:cs="Arial"/>
          <w:bCs/>
          <w:i/>
        </w:rPr>
        <w:t>„Elektronické aukce“</w:t>
      </w:r>
      <w:r w:rsidR="001A6306">
        <w:rPr>
          <w:rFonts w:ascii="Arial" w:hAnsi="Arial" w:cs="Arial"/>
          <w:bCs/>
          <w:i/>
        </w:rPr>
        <w:t xml:space="preserve">, </w:t>
      </w:r>
      <w:r>
        <w:rPr>
          <w:rFonts w:ascii="Arial" w:hAnsi="Arial" w:cs="Arial"/>
          <w:bCs/>
        </w:rPr>
        <w:t xml:space="preserve">přičemž prohlašuje, že při využívání tohoto modulu bude </w:t>
      </w:r>
      <w:r>
        <w:rPr>
          <w:rFonts w:ascii="Arial" w:hAnsi="Arial" w:cs="Arial"/>
          <w:bCs/>
        </w:rPr>
        <w:lastRenderedPageBreak/>
        <w:t>postupovat v souladu s platným Aukčním řádem (dále jen „</w:t>
      </w:r>
      <w:r w:rsidRPr="006D5F83">
        <w:rPr>
          <w:rFonts w:ascii="Arial" w:hAnsi="Arial" w:cs="Arial"/>
          <w:b/>
        </w:rPr>
        <w:t>AŘ</w:t>
      </w:r>
      <w:r>
        <w:rPr>
          <w:rFonts w:ascii="Arial" w:hAnsi="Arial" w:cs="Arial"/>
          <w:bCs/>
        </w:rPr>
        <w:t>“).</w:t>
      </w:r>
      <w:r>
        <w:rPr>
          <w:rStyle w:val="Znakapoznpodarou"/>
          <w:rFonts w:ascii="Arial" w:hAnsi="Arial" w:cs="Arial"/>
          <w:bCs/>
        </w:rPr>
        <w:footnoteReference w:id="1"/>
      </w:r>
      <w:r w:rsidR="001A6306">
        <w:rPr>
          <w:rFonts w:ascii="Arial" w:hAnsi="Arial" w:cs="Arial"/>
          <w:bCs/>
        </w:rPr>
        <w:t xml:space="preserve"> Rovněž je oprávněna provádět nabídky v modulech </w:t>
      </w:r>
      <w:r w:rsidR="001A6306">
        <w:rPr>
          <w:rFonts w:ascii="Arial" w:hAnsi="Arial" w:cs="Arial"/>
          <w:bCs/>
          <w:i/>
        </w:rPr>
        <w:t>„Jiné formy prodeje a pronájmy“ a „Nabídky připravované“.</w:t>
      </w:r>
    </w:p>
    <w:p w14:paraId="54F7C447" w14:textId="77777777" w:rsidR="007701A6" w:rsidRDefault="00F71A2A" w:rsidP="00F87C75">
      <w:pPr>
        <w:pStyle w:val="Odstavecseseznamem"/>
        <w:numPr>
          <w:ilvl w:val="0"/>
          <w:numId w:val="2"/>
        </w:numPr>
        <w:spacing w:after="120" w:line="240" w:lineRule="auto"/>
        <w:ind w:left="425" w:hanging="425"/>
        <w:contextualSpacing w:val="0"/>
        <w:jc w:val="both"/>
        <w:rPr>
          <w:rFonts w:ascii="Arial" w:hAnsi="Arial" w:cs="Arial"/>
          <w:bCs/>
        </w:rPr>
      </w:pPr>
      <w:r w:rsidRPr="006529D7">
        <w:rPr>
          <w:rFonts w:ascii="Arial" w:hAnsi="Arial" w:cs="Arial"/>
          <w:bCs/>
        </w:rPr>
        <w:t>Účelem t</w:t>
      </w:r>
      <w:r>
        <w:rPr>
          <w:rFonts w:ascii="Arial" w:hAnsi="Arial" w:cs="Arial"/>
          <w:bCs/>
        </w:rPr>
        <w:t>ohoto Zápisu</w:t>
      </w:r>
      <w:r w:rsidRPr="006529D7">
        <w:rPr>
          <w:rFonts w:ascii="Arial" w:hAnsi="Arial" w:cs="Arial"/>
          <w:bCs/>
        </w:rPr>
        <w:t xml:space="preserve"> je uskutečnit povinnost Instituce a přijmout efektivní opatření, která jsou stanovena, či předpokládána právními předpisy. Účelem je dále za totožných efektivních opatření umožnit Instituci výkon oprávnění k provádění nabídky směřující k naložení s majetkem státu.</w:t>
      </w:r>
    </w:p>
    <w:p w14:paraId="4031AE43" w14:textId="77777777" w:rsidR="00106A89" w:rsidRPr="00106A89" w:rsidRDefault="00106A89" w:rsidP="00106A89">
      <w:pPr>
        <w:pStyle w:val="Odstavecseseznamem"/>
        <w:spacing w:after="120" w:line="240" w:lineRule="auto"/>
        <w:ind w:left="425"/>
        <w:contextualSpacing w:val="0"/>
        <w:jc w:val="both"/>
        <w:rPr>
          <w:rFonts w:ascii="Arial" w:hAnsi="Arial" w:cs="Arial"/>
          <w:bCs/>
        </w:rPr>
      </w:pPr>
    </w:p>
    <w:p w14:paraId="4CF70B58" w14:textId="77777777" w:rsidR="007701A6" w:rsidRPr="00F87C75" w:rsidRDefault="00F71A2A" w:rsidP="00F87C75">
      <w:pPr>
        <w:spacing w:after="120" w:line="240" w:lineRule="auto"/>
        <w:jc w:val="center"/>
        <w:rPr>
          <w:rFonts w:ascii="Arial" w:hAnsi="Arial" w:cs="Arial"/>
          <w:b/>
          <w:bCs/>
        </w:rPr>
      </w:pPr>
      <w:r w:rsidRPr="00F87C75">
        <w:rPr>
          <w:rFonts w:ascii="Arial" w:hAnsi="Arial" w:cs="Arial"/>
          <w:b/>
          <w:bCs/>
        </w:rPr>
        <w:t>Čl. II.</w:t>
      </w:r>
    </w:p>
    <w:p w14:paraId="3C7B01FD" w14:textId="77777777" w:rsidR="007701A6" w:rsidRPr="00EC4651" w:rsidRDefault="00F71A2A" w:rsidP="00EC4651">
      <w:pPr>
        <w:pStyle w:val="Odstavecseseznamem"/>
        <w:numPr>
          <w:ilvl w:val="0"/>
          <w:numId w:val="4"/>
        </w:numPr>
        <w:spacing w:after="120" w:line="240" w:lineRule="auto"/>
        <w:ind w:left="425" w:hanging="425"/>
        <w:contextualSpacing w:val="0"/>
        <w:jc w:val="both"/>
        <w:rPr>
          <w:rFonts w:ascii="Arial" w:hAnsi="Arial" w:cs="Arial"/>
          <w:bCs/>
        </w:rPr>
      </w:pPr>
      <w:r w:rsidRPr="00EC4651">
        <w:rPr>
          <w:rFonts w:ascii="Arial" w:hAnsi="Arial" w:cs="Arial"/>
          <w:bCs/>
        </w:rPr>
        <w:t xml:space="preserve">Instituce je oprávněna v aplikaci Úřadu </w:t>
      </w:r>
      <w:r w:rsidRPr="00EC4651">
        <w:rPr>
          <w:rFonts w:ascii="Arial" w:hAnsi="Arial" w:cs="Arial"/>
          <w:bCs/>
          <w:i/>
        </w:rPr>
        <w:t xml:space="preserve">„Nabídka majetku státu“ </w:t>
      </w:r>
      <w:r w:rsidRPr="00EC4651">
        <w:rPr>
          <w:rFonts w:ascii="Arial" w:hAnsi="Arial" w:cs="Arial"/>
          <w:bCs/>
        </w:rPr>
        <w:t xml:space="preserve">zaregistrovat uživatelské účty pro své zaměstnance, kteří jsou k provádění nabídky užívání, požívání nebo převzetí tzv. ostatního majetku oprávněni na základě </w:t>
      </w:r>
      <w:r>
        <w:rPr>
          <w:rFonts w:ascii="Arial" w:hAnsi="Arial" w:cs="Arial"/>
          <w:bCs/>
        </w:rPr>
        <w:t xml:space="preserve">§ 7 odst. 1, odst. 2 </w:t>
      </w:r>
      <w:r w:rsidRPr="00EC4651">
        <w:rPr>
          <w:rFonts w:ascii="Arial" w:hAnsi="Arial" w:cs="Arial"/>
          <w:bCs/>
        </w:rPr>
        <w:t>zák. č. 219/2000 Sb. (dále jen „</w:t>
      </w:r>
      <w:r w:rsidRPr="006D5F83">
        <w:rPr>
          <w:rFonts w:ascii="Arial" w:hAnsi="Arial" w:cs="Arial"/>
          <w:b/>
        </w:rPr>
        <w:t>Oprávněný zaměstnanec Instituce</w:t>
      </w:r>
      <w:r w:rsidRPr="00EC4651">
        <w:rPr>
          <w:rFonts w:ascii="Arial" w:hAnsi="Arial" w:cs="Arial"/>
          <w:bCs/>
        </w:rPr>
        <w:t>“).</w:t>
      </w:r>
    </w:p>
    <w:p w14:paraId="56082AA4" w14:textId="5B18278C" w:rsidR="007701A6" w:rsidRPr="00EC4651" w:rsidRDefault="00F71A2A" w:rsidP="00EC4651">
      <w:pPr>
        <w:pStyle w:val="Odstavecseseznamem"/>
        <w:numPr>
          <w:ilvl w:val="0"/>
          <w:numId w:val="4"/>
        </w:numPr>
        <w:spacing w:after="120" w:line="240" w:lineRule="auto"/>
        <w:ind w:left="425" w:hanging="425"/>
        <w:contextualSpacing w:val="0"/>
        <w:jc w:val="both"/>
        <w:rPr>
          <w:rFonts w:ascii="Arial" w:hAnsi="Arial" w:cs="Arial"/>
          <w:bCs/>
        </w:rPr>
      </w:pPr>
      <w:r w:rsidRPr="00EC4651">
        <w:rPr>
          <w:rFonts w:ascii="Arial" w:hAnsi="Arial" w:cs="Arial"/>
          <w:bCs/>
        </w:rPr>
        <w:t xml:space="preserve">Instituce je povinna </w:t>
      </w:r>
      <w:r>
        <w:rPr>
          <w:rFonts w:ascii="Arial" w:hAnsi="Arial" w:cs="Arial"/>
          <w:bCs/>
        </w:rPr>
        <w:t xml:space="preserve">zaslat na email </w:t>
      </w:r>
      <w:r w:rsidRPr="00EC4651">
        <w:rPr>
          <w:rFonts w:ascii="Arial" w:hAnsi="Arial" w:cs="Arial"/>
          <w:bCs/>
        </w:rPr>
        <w:t>Úřadu</w:t>
      </w:r>
      <w:r>
        <w:rPr>
          <w:rFonts w:ascii="Arial" w:hAnsi="Arial" w:cs="Arial"/>
          <w:bCs/>
        </w:rPr>
        <w:t xml:space="preserve"> </w:t>
      </w:r>
      <w:hyperlink r:id="rId8" w:history="1">
        <w:r w:rsidR="006C1DA0" w:rsidRPr="008D362A">
          <w:rPr>
            <w:rStyle w:val="Hypertextovodkaz"/>
            <w:rFonts w:ascii="Arial" w:hAnsi="Arial" w:cs="Arial"/>
            <w:bCs/>
          </w:rPr>
          <w:t>nabidkamajetku</w:t>
        </w:r>
        <w:r w:rsidR="006C1DA0" w:rsidRPr="008D362A">
          <w:rPr>
            <w:rStyle w:val="Hypertextovodkaz"/>
            <w:rFonts w:ascii="Arial" w:hAnsi="Arial" w:cs="Arial"/>
          </w:rPr>
          <w:t>@uzsvm.gov.cz</w:t>
        </w:r>
      </w:hyperlink>
      <w:r w:rsidR="006C1DA0">
        <w:rPr>
          <w:rFonts w:ascii="Arial" w:hAnsi="Arial" w:cs="Arial"/>
        </w:rPr>
        <w:t xml:space="preserve"> </w:t>
      </w:r>
      <w:r w:rsidRPr="00EC4651">
        <w:rPr>
          <w:rFonts w:ascii="Arial" w:hAnsi="Arial" w:cs="Arial"/>
          <w:bCs/>
        </w:rPr>
        <w:t>seznam Oprávněných zaměstnanců Instituce, a to v</w:t>
      </w:r>
      <w:r>
        <w:rPr>
          <w:rFonts w:ascii="Arial" w:hAnsi="Arial" w:cs="Arial"/>
          <w:bCs/>
        </w:rPr>
        <w:t xml:space="preserve"> libovolném </w:t>
      </w:r>
      <w:r w:rsidRPr="00EC4651">
        <w:rPr>
          <w:rFonts w:ascii="Arial" w:hAnsi="Arial" w:cs="Arial"/>
          <w:bCs/>
        </w:rPr>
        <w:t>počtu osob</w:t>
      </w:r>
      <w:r>
        <w:rPr>
          <w:rFonts w:ascii="Arial" w:hAnsi="Arial" w:cs="Arial"/>
          <w:bCs/>
        </w:rPr>
        <w:t>,</w:t>
      </w:r>
      <w:r w:rsidRPr="00EC4651">
        <w:rPr>
          <w:rFonts w:ascii="Arial" w:hAnsi="Arial" w:cs="Arial"/>
          <w:bCs/>
        </w:rPr>
        <w:t xml:space="preserve"> spolu s</w:t>
      </w:r>
      <w:r>
        <w:rPr>
          <w:rFonts w:ascii="Arial" w:hAnsi="Arial" w:cs="Arial"/>
          <w:bCs/>
        </w:rPr>
        <w:t> </w:t>
      </w:r>
      <w:r w:rsidRPr="00EC4651">
        <w:rPr>
          <w:rFonts w:ascii="Arial" w:hAnsi="Arial" w:cs="Arial"/>
          <w:bCs/>
        </w:rPr>
        <w:t>uvedením</w:t>
      </w:r>
      <w:r>
        <w:rPr>
          <w:rFonts w:ascii="Arial" w:hAnsi="Arial" w:cs="Arial"/>
          <w:bCs/>
        </w:rPr>
        <w:t xml:space="preserve"> jejich</w:t>
      </w:r>
      <w:r w:rsidRPr="00EC4651">
        <w:rPr>
          <w:rFonts w:ascii="Arial" w:hAnsi="Arial" w:cs="Arial"/>
          <w:bCs/>
        </w:rPr>
        <w:t xml:space="preserve"> jména, příjmení, titulu, pracovního zařazení, e-mailové adresy každé z těchto osob. Při každé změně kteréhokoliv z těchto údajů je Instituce povinna předložit </w:t>
      </w:r>
      <w:r>
        <w:rPr>
          <w:rFonts w:ascii="Arial" w:hAnsi="Arial" w:cs="Arial"/>
          <w:bCs/>
        </w:rPr>
        <w:t xml:space="preserve">Úřadu </w:t>
      </w:r>
      <w:r w:rsidRPr="00EC4651">
        <w:rPr>
          <w:rFonts w:ascii="Arial" w:hAnsi="Arial" w:cs="Arial"/>
          <w:bCs/>
        </w:rPr>
        <w:t>úplné znění tohoto seznamu Oprávněných zaměstnanců Instituce</w:t>
      </w:r>
      <w:r>
        <w:rPr>
          <w:rFonts w:ascii="Arial" w:hAnsi="Arial" w:cs="Arial"/>
          <w:bCs/>
        </w:rPr>
        <w:t xml:space="preserve"> do pěti pracovních dnů ode dne, kdy se Instituce o takové změně dozvěděla.</w:t>
      </w:r>
      <w:r w:rsidRPr="00EC4651">
        <w:rPr>
          <w:rFonts w:ascii="Arial" w:hAnsi="Arial" w:cs="Arial"/>
          <w:bCs/>
        </w:rPr>
        <w:t xml:space="preserve"> </w:t>
      </w:r>
    </w:p>
    <w:p w14:paraId="1258A65B" w14:textId="77777777" w:rsidR="006409C6" w:rsidRDefault="00F71A2A" w:rsidP="00EC4651">
      <w:pPr>
        <w:pStyle w:val="Odstavecseseznamem"/>
        <w:numPr>
          <w:ilvl w:val="0"/>
          <w:numId w:val="4"/>
        </w:numPr>
        <w:spacing w:after="120" w:line="240" w:lineRule="auto"/>
        <w:ind w:left="425" w:hanging="425"/>
        <w:contextualSpacing w:val="0"/>
        <w:jc w:val="both"/>
        <w:rPr>
          <w:rFonts w:ascii="Arial" w:hAnsi="Arial" w:cs="Arial"/>
          <w:bCs/>
        </w:rPr>
      </w:pPr>
      <w:r w:rsidRPr="006409C6">
        <w:rPr>
          <w:rFonts w:ascii="Arial" w:hAnsi="Arial" w:cs="Arial"/>
          <w:bCs/>
        </w:rPr>
        <w:t xml:space="preserve">V případě potřeby Instituce </w:t>
      </w:r>
      <w:r>
        <w:rPr>
          <w:rFonts w:ascii="Arial" w:hAnsi="Arial" w:cs="Arial"/>
          <w:bCs/>
        </w:rPr>
        <w:t xml:space="preserve">si Oprávněný zaměstnanec Instituce určí pro svou potřebu </w:t>
      </w:r>
      <w:r w:rsidRPr="006409C6">
        <w:rPr>
          <w:rFonts w:ascii="Arial" w:hAnsi="Arial" w:cs="Arial"/>
          <w:bCs/>
        </w:rPr>
        <w:t>další osobu/osoby, které budou oprávněny jím spravované aukce</w:t>
      </w:r>
      <w:r>
        <w:rPr>
          <w:rFonts w:ascii="Arial" w:hAnsi="Arial" w:cs="Arial"/>
          <w:bCs/>
        </w:rPr>
        <w:t xml:space="preserve"> editovat</w:t>
      </w:r>
      <w:r w:rsidRPr="006409C6">
        <w:rPr>
          <w:rFonts w:ascii="Arial" w:hAnsi="Arial" w:cs="Arial"/>
          <w:bCs/>
        </w:rPr>
        <w:t xml:space="preserve"> (jedná se o tzv. </w:t>
      </w:r>
      <w:r w:rsidRPr="006409C6">
        <w:rPr>
          <w:rFonts w:ascii="Arial" w:hAnsi="Arial" w:cs="Arial"/>
          <w:bCs/>
          <w:i/>
        </w:rPr>
        <w:t>„Správce nabídky“</w:t>
      </w:r>
      <w:r w:rsidRPr="006409C6">
        <w:rPr>
          <w:rFonts w:ascii="Arial" w:hAnsi="Arial" w:cs="Arial"/>
          <w:bCs/>
        </w:rPr>
        <w:t xml:space="preserve">). Tyto osoby musí být </w:t>
      </w:r>
      <w:r>
        <w:rPr>
          <w:rFonts w:ascii="Arial" w:hAnsi="Arial" w:cs="Arial"/>
          <w:bCs/>
        </w:rPr>
        <w:t xml:space="preserve">rovněž </w:t>
      </w:r>
      <w:r w:rsidRPr="006409C6">
        <w:rPr>
          <w:rFonts w:ascii="Arial" w:hAnsi="Arial" w:cs="Arial"/>
          <w:bCs/>
        </w:rPr>
        <w:t>evidován</w:t>
      </w:r>
      <w:r>
        <w:rPr>
          <w:rFonts w:ascii="Arial" w:hAnsi="Arial" w:cs="Arial"/>
          <w:bCs/>
        </w:rPr>
        <w:t>y</w:t>
      </w:r>
      <w:r w:rsidRPr="006409C6">
        <w:rPr>
          <w:rFonts w:ascii="Arial" w:hAnsi="Arial" w:cs="Arial"/>
          <w:bCs/>
        </w:rPr>
        <w:t xml:space="preserve"> </w:t>
      </w:r>
      <w:r>
        <w:rPr>
          <w:rFonts w:ascii="Arial" w:hAnsi="Arial" w:cs="Arial"/>
          <w:bCs/>
        </w:rPr>
        <w:t>v</w:t>
      </w:r>
      <w:r w:rsidRPr="006409C6">
        <w:rPr>
          <w:rFonts w:ascii="Arial" w:hAnsi="Arial" w:cs="Arial"/>
          <w:bCs/>
        </w:rPr>
        <w:t xml:space="preserve"> seznamu Oprávněných zaměstnanců Instituce dle </w:t>
      </w:r>
      <w:r>
        <w:rPr>
          <w:rFonts w:ascii="Arial" w:hAnsi="Arial" w:cs="Arial"/>
          <w:bCs/>
        </w:rPr>
        <w:t xml:space="preserve">Čl. II odst. </w:t>
      </w:r>
      <w:r w:rsidRPr="006409C6">
        <w:rPr>
          <w:rFonts w:ascii="Arial" w:hAnsi="Arial" w:cs="Arial"/>
          <w:bCs/>
        </w:rPr>
        <w:t xml:space="preserve">2. </w:t>
      </w:r>
    </w:p>
    <w:p w14:paraId="6DF29D30" w14:textId="77777777" w:rsidR="007701A6" w:rsidRPr="006409C6" w:rsidRDefault="00F71A2A" w:rsidP="00EC4651">
      <w:pPr>
        <w:pStyle w:val="Odstavecseseznamem"/>
        <w:numPr>
          <w:ilvl w:val="0"/>
          <w:numId w:val="4"/>
        </w:numPr>
        <w:spacing w:after="120" w:line="240" w:lineRule="auto"/>
        <w:ind w:left="425" w:hanging="425"/>
        <w:contextualSpacing w:val="0"/>
        <w:jc w:val="both"/>
        <w:rPr>
          <w:rFonts w:ascii="Arial" w:hAnsi="Arial" w:cs="Arial"/>
          <w:bCs/>
        </w:rPr>
      </w:pPr>
      <w:r w:rsidRPr="006409C6">
        <w:rPr>
          <w:rFonts w:ascii="Arial" w:hAnsi="Arial" w:cs="Arial"/>
          <w:bCs/>
        </w:rPr>
        <w:t>Úřad je povinen, pokud jsou splněny podmínky stanovené právními předpisy a též podmínky stanovené tímto Článkem t</w:t>
      </w:r>
      <w:r>
        <w:rPr>
          <w:rFonts w:ascii="Arial" w:hAnsi="Arial" w:cs="Arial"/>
          <w:bCs/>
        </w:rPr>
        <w:t>ohoto</w:t>
      </w:r>
      <w:r w:rsidRPr="006409C6">
        <w:rPr>
          <w:rFonts w:ascii="Arial" w:hAnsi="Arial" w:cs="Arial"/>
          <w:bCs/>
        </w:rPr>
        <w:t xml:space="preserve"> </w:t>
      </w:r>
      <w:r>
        <w:rPr>
          <w:rFonts w:ascii="Arial" w:hAnsi="Arial" w:cs="Arial"/>
          <w:bCs/>
        </w:rPr>
        <w:t>Zápisu</w:t>
      </w:r>
      <w:r w:rsidRPr="006409C6">
        <w:rPr>
          <w:rFonts w:ascii="Arial" w:hAnsi="Arial" w:cs="Arial"/>
          <w:bCs/>
        </w:rPr>
        <w:t xml:space="preserve">, aktivovat Instituci požadované množství uživatelských účtů a </w:t>
      </w:r>
      <w:r>
        <w:rPr>
          <w:rFonts w:ascii="Arial" w:hAnsi="Arial" w:cs="Arial"/>
          <w:bCs/>
        </w:rPr>
        <w:t xml:space="preserve">účtů </w:t>
      </w:r>
      <w:r w:rsidRPr="006409C6">
        <w:rPr>
          <w:rFonts w:ascii="Arial" w:hAnsi="Arial" w:cs="Arial"/>
          <w:bCs/>
        </w:rPr>
        <w:t>Správců nabídky</w:t>
      </w:r>
      <w:r w:rsidRPr="005B60DD">
        <w:rPr>
          <w:rFonts w:ascii="Arial" w:hAnsi="Arial" w:cs="Arial"/>
          <w:bCs/>
          <w:vertAlign w:val="superscript"/>
        </w:rPr>
        <w:t>1</w:t>
      </w:r>
      <w:r w:rsidRPr="006409C6">
        <w:rPr>
          <w:rFonts w:ascii="Arial" w:hAnsi="Arial" w:cs="Arial"/>
          <w:bCs/>
        </w:rPr>
        <w:t>, a to do 5 pracovních dnů</w:t>
      </w:r>
      <w:r>
        <w:rPr>
          <w:rFonts w:ascii="Arial" w:hAnsi="Arial" w:cs="Arial"/>
          <w:bCs/>
        </w:rPr>
        <w:t xml:space="preserve"> od obdržení takového sdělení od Instituce</w:t>
      </w:r>
      <w:r w:rsidRPr="006409C6">
        <w:rPr>
          <w:rFonts w:ascii="Arial" w:hAnsi="Arial" w:cs="Arial"/>
          <w:bCs/>
        </w:rPr>
        <w:t xml:space="preserve">. Povinnost Úřadu neplatí tehdy, když Úřad zjistí nesoulad registračních údajů a domény e-mailu … … … … Uživatelský účet </w:t>
      </w:r>
      <w:r>
        <w:rPr>
          <w:rFonts w:ascii="Arial" w:hAnsi="Arial" w:cs="Arial"/>
          <w:bCs/>
        </w:rPr>
        <w:t>l</w:t>
      </w:r>
      <w:r w:rsidRPr="006409C6">
        <w:rPr>
          <w:rFonts w:ascii="Arial" w:hAnsi="Arial" w:cs="Arial"/>
          <w:bCs/>
        </w:rPr>
        <w:t xml:space="preserve">ze aktivovat </w:t>
      </w:r>
      <w:r>
        <w:rPr>
          <w:rFonts w:ascii="Arial" w:hAnsi="Arial" w:cs="Arial"/>
          <w:bCs/>
        </w:rPr>
        <w:t xml:space="preserve">na dobu neurčitou. </w:t>
      </w:r>
    </w:p>
    <w:p w14:paraId="0F853A1E" w14:textId="77777777" w:rsidR="007701A6" w:rsidRPr="00EC4651" w:rsidRDefault="00F71A2A" w:rsidP="00F87C75">
      <w:pPr>
        <w:pStyle w:val="Bezmezer"/>
        <w:numPr>
          <w:ilvl w:val="0"/>
          <w:numId w:val="4"/>
        </w:numPr>
        <w:spacing w:after="120"/>
        <w:ind w:left="425" w:hanging="425"/>
        <w:jc w:val="both"/>
        <w:rPr>
          <w:rFonts w:ascii="Arial" w:hAnsi="Arial" w:cs="Arial"/>
        </w:rPr>
      </w:pPr>
      <w:r>
        <w:rPr>
          <w:rFonts w:ascii="Arial" w:hAnsi="Arial" w:cs="Arial"/>
        </w:rPr>
        <w:t xml:space="preserve">Úřad aktivuje uživatelské účty </w:t>
      </w:r>
      <w:r w:rsidRPr="00F87C75">
        <w:rPr>
          <w:rFonts w:ascii="Arial" w:hAnsi="Arial" w:cs="Arial"/>
        </w:rPr>
        <w:t>ve vztahu k Inst</w:t>
      </w:r>
      <w:r>
        <w:rPr>
          <w:rFonts w:ascii="Arial" w:hAnsi="Arial" w:cs="Arial"/>
        </w:rPr>
        <w:t>ituci bezplatně (tj. bez náhrady nákladů), n</w:t>
      </w:r>
      <w:r w:rsidRPr="00F87C75">
        <w:rPr>
          <w:rFonts w:ascii="Arial" w:hAnsi="Arial" w:cs="Arial"/>
        </w:rPr>
        <w:t>estanoví-li</w:t>
      </w:r>
      <w:r>
        <w:rPr>
          <w:rFonts w:ascii="Arial" w:hAnsi="Arial" w:cs="Arial"/>
        </w:rPr>
        <w:t xml:space="preserve"> právní předpis výslovně jinak. </w:t>
      </w:r>
      <w:r w:rsidRPr="00F87C75">
        <w:rPr>
          <w:rFonts w:ascii="Arial" w:hAnsi="Arial" w:cs="Arial"/>
        </w:rPr>
        <w:t>Tím však není dotčena povinnost Instituce hradit své vlastní náklady, a to včetně svých nákladů na přijetí opatření.</w:t>
      </w:r>
    </w:p>
    <w:p w14:paraId="05135829" w14:textId="77777777" w:rsidR="007701A6" w:rsidRPr="00F87C75" w:rsidRDefault="007701A6" w:rsidP="00F87C75">
      <w:pPr>
        <w:pStyle w:val="Bezmezer"/>
        <w:spacing w:after="120"/>
        <w:jc w:val="both"/>
        <w:rPr>
          <w:rFonts w:ascii="Arial" w:hAnsi="Arial" w:cs="Arial"/>
        </w:rPr>
      </w:pPr>
    </w:p>
    <w:p w14:paraId="5229C667" w14:textId="77777777" w:rsidR="007701A6" w:rsidRPr="00F87C75" w:rsidRDefault="00F71A2A" w:rsidP="00F87C75">
      <w:pPr>
        <w:pStyle w:val="Bezmezer"/>
        <w:spacing w:after="120"/>
        <w:jc w:val="center"/>
        <w:rPr>
          <w:rFonts w:ascii="Arial" w:hAnsi="Arial" w:cs="Arial"/>
          <w:b/>
        </w:rPr>
      </w:pPr>
      <w:r w:rsidRPr="00F87C75">
        <w:rPr>
          <w:rFonts w:ascii="Arial" w:hAnsi="Arial" w:cs="Arial"/>
          <w:b/>
        </w:rPr>
        <w:t>Čl. III.</w:t>
      </w:r>
    </w:p>
    <w:p w14:paraId="27AD4F63" w14:textId="77777777" w:rsidR="007701A6" w:rsidRPr="00F87C75" w:rsidRDefault="00F71A2A" w:rsidP="00EC4651">
      <w:pPr>
        <w:pStyle w:val="Bezmezer"/>
        <w:numPr>
          <w:ilvl w:val="0"/>
          <w:numId w:val="3"/>
        </w:numPr>
        <w:spacing w:after="120"/>
        <w:ind w:left="284" w:hanging="284"/>
        <w:jc w:val="both"/>
        <w:rPr>
          <w:rFonts w:ascii="Arial" w:hAnsi="Arial" w:cs="Arial"/>
        </w:rPr>
      </w:pPr>
      <w:r w:rsidRPr="00F87C75">
        <w:rPr>
          <w:rFonts w:ascii="Arial" w:hAnsi="Arial" w:cs="Arial"/>
        </w:rPr>
        <w:t xml:space="preserve">Instituce bere na vědomí, že </w:t>
      </w:r>
      <w:r>
        <w:rPr>
          <w:rFonts w:ascii="Arial" w:hAnsi="Arial" w:cs="Arial"/>
        </w:rPr>
        <w:t>vyhlášení aukce</w:t>
      </w:r>
      <w:r w:rsidRPr="00F87C75">
        <w:rPr>
          <w:rFonts w:ascii="Arial" w:hAnsi="Arial" w:cs="Arial"/>
        </w:rPr>
        <w:t xml:space="preserve"> prostřednictvím uživatelského účtu je operací, při níž dochází ke zpracování osobních údajů.</w:t>
      </w:r>
    </w:p>
    <w:p w14:paraId="3ECB4702" w14:textId="77777777" w:rsidR="007701A6" w:rsidRPr="00F87C75" w:rsidRDefault="00F71A2A" w:rsidP="00EC4651">
      <w:pPr>
        <w:pStyle w:val="Bezmezer"/>
        <w:numPr>
          <w:ilvl w:val="0"/>
          <w:numId w:val="3"/>
        </w:numPr>
        <w:spacing w:after="120"/>
        <w:ind w:left="284" w:hanging="284"/>
        <w:jc w:val="both"/>
        <w:rPr>
          <w:rFonts w:ascii="Arial" w:hAnsi="Arial" w:cs="Arial"/>
        </w:rPr>
      </w:pPr>
      <w:r w:rsidRPr="00F87C75">
        <w:rPr>
          <w:rFonts w:ascii="Arial" w:hAnsi="Arial" w:cs="Arial"/>
        </w:rPr>
        <w:t>Za účelem splnění povinností, které pro Úřad jsou stanoveny právními předpisy na ochranu osobních údajů (Obecné nařízení o ochraně osobních údajů – GDPR</w:t>
      </w:r>
      <w:r>
        <w:rPr>
          <w:rStyle w:val="Znakapoznpodarou"/>
          <w:rFonts w:ascii="Arial" w:hAnsi="Arial" w:cs="Arial"/>
        </w:rPr>
        <w:footnoteReference w:id="2"/>
      </w:r>
      <w:r w:rsidRPr="00F87C75">
        <w:rPr>
          <w:rFonts w:ascii="Arial" w:hAnsi="Arial" w:cs="Arial"/>
        </w:rPr>
        <w:t xml:space="preserve">, či další), se zavazuje Instituce předložit </w:t>
      </w:r>
      <w:r>
        <w:rPr>
          <w:rFonts w:ascii="Arial" w:hAnsi="Arial" w:cs="Arial"/>
        </w:rPr>
        <w:t xml:space="preserve">spolu se seznamem Oprávněných zaměstnanců Instituce a dále vždy při uvedení nové Oprávněné osoby v tomto seznamu </w:t>
      </w:r>
      <w:r w:rsidRPr="00F87C75">
        <w:rPr>
          <w:rFonts w:ascii="Arial" w:hAnsi="Arial" w:cs="Arial"/>
        </w:rPr>
        <w:t xml:space="preserve">Úřadu písemné prohlášení, že každý z Oprávněných zaměstnanců </w:t>
      </w:r>
      <w:r>
        <w:rPr>
          <w:rFonts w:ascii="Arial" w:hAnsi="Arial" w:cs="Arial"/>
        </w:rPr>
        <w:t xml:space="preserve">Instituce byl </w:t>
      </w:r>
      <w:r w:rsidRPr="00F87C75">
        <w:rPr>
          <w:rFonts w:ascii="Arial" w:hAnsi="Arial" w:cs="Arial"/>
        </w:rPr>
        <w:t>Instituc</w:t>
      </w:r>
      <w:r>
        <w:rPr>
          <w:rFonts w:ascii="Arial" w:hAnsi="Arial" w:cs="Arial"/>
        </w:rPr>
        <w:t>í</w:t>
      </w:r>
      <w:r w:rsidRPr="00F87C75">
        <w:rPr>
          <w:rFonts w:ascii="Arial" w:hAnsi="Arial" w:cs="Arial"/>
        </w:rPr>
        <w:t xml:space="preserve"> poučen</w:t>
      </w:r>
      <w:r>
        <w:rPr>
          <w:rFonts w:ascii="Arial" w:hAnsi="Arial" w:cs="Arial"/>
        </w:rPr>
        <w:t xml:space="preserve"> o povinnosti</w:t>
      </w:r>
      <w:r w:rsidRPr="00F87C75">
        <w:rPr>
          <w:rFonts w:ascii="Arial" w:hAnsi="Arial" w:cs="Arial"/>
        </w:rPr>
        <w:t>:</w:t>
      </w:r>
    </w:p>
    <w:p w14:paraId="176FDA7E" w14:textId="77777777" w:rsidR="007701A6" w:rsidRPr="00F87C75" w:rsidRDefault="00F71A2A" w:rsidP="00766310">
      <w:pPr>
        <w:pStyle w:val="Bezmezer"/>
        <w:numPr>
          <w:ilvl w:val="0"/>
          <w:numId w:val="7"/>
        </w:numPr>
        <w:spacing w:after="120"/>
        <w:ind w:left="709" w:hanging="425"/>
        <w:jc w:val="both"/>
        <w:rPr>
          <w:rFonts w:ascii="Arial" w:hAnsi="Arial" w:cs="Arial"/>
        </w:rPr>
      </w:pPr>
      <w:r>
        <w:rPr>
          <w:rFonts w:ascii="Arial" w:hAnsi="Arial" w:cs="Arial"/>
        </w:rPr>
        <w:t>dodržování zásad zpracování osobních údajů stanovených GDPR</w:t>
      </w:r>
      <w:r w:rsidRPr="00F87C75">
        <w:rPr>
          <w:rFonts w:ascii="Arial" w:hAnsi="Arial" w:cs="Arial"/>
        </w:rPr>
        <w:t>;</w:t>
      </w:r>
    </w:p>
    <w:p w14:paraId="391DC12E" w14:textId="77777777" w:rsidR="007701A6" w:rsidRPr="00F87C75" w:rsidRDefault="00F71A2A" w:rsidP="00766310">
      <w:pPr>
        <w:pStyle w:val="Bezmezer"/>
        <w:numPr>
          <w:ilvl w:val="0"/>
          <w:numId w:val="7"/>
        </w:numPr>
        <w:spacing w:after="120"/>
        <w:ind w:left="709" w:hanging="425"/>
        <w:jc w:val="both"/>
        <w:rPr>
          <w:rFonts w:ascii="Arial" w:hAnsi="Arial" w:cs="Arial"/>
        </w:rPr>
      </w:pPr>
      <w:r w:rsidRPr="00F87C75">
        <w:rPr>
          <w:rFonts w:ascii="Arial" w:hAnsi="Arial" w:cs="Arial"/>
        </w:rPr>
        <w:t>hlásit incidenty narušení ochrany osobních údajů též Úřadu, a to nejpozději do 2 hodin od okamžiku, kdy Oprávněný zaměstnanec Instituce takovou skutečnost zjistil;</w:t>
      </w:r>
    </w:p>
    <w:p w14:paraId="4588DE66" w14:textId="77777777" w:rsidR="00AF6C7E" w:rsidRPr="00C55026" w:rsidRDefault="00F71A2A" w:rsidP="00C55026">
      <w:pPr>
        <w:pStyle w:val="Bezmezer"/>
        <w:numPr>
          <w:ilvl w:val="0"/>
          <w:numId w:val="7"/>
        </w:numPr>
        <w:spacing w:after="120"/>
        <w:ind w:left="709" w:hanging="425"/>
        <w:jc w:val="both"/>
        <w:rPr>
          <w:rFonts w:ascii="Arial" w:hAnsi="Arial" w:cs="Arial"/>
        </w:rPr>
      </w:pPr>
      <w:r w:rsidRPr="00F87C75">
        <w:rPr>
          <w:rFonts w:ascii="Arial" w:hAnsi="Arial" w:cs="Arial"/>
        </w:rPr>
        <w:t>vyrozumět Úřad o tom, že uživatelský účet (ať už sám, anebo v kombinaci se službou informační společnosti, tj. například v kombinaci s e-mailem) byl hromadně anebo opakovaně dotčen tzv. šířením obchodních sdělení podle zvláštního právního předpisu.</w:t>
      </w:r>
    </w:p>
    <w:p w14:paraId="2EC8BCFB" w14:textId="77777777" w:rsidR="007701A6" w:rsidRDefault="00F71A2A" w:rsidP="009D3DA1">
      <w:pPr>
        <w:pStyle w:val="Bezmezer"/>
        <w:spacing w:after="120"/>
        <w:ind w:left="284" w:hanging="284"/>
        <w:jc w:val="both"/>
        <w:rPr>
          <w:rFonts w:ascii="Arial" w:hAnsi="Arial" w:cs="Arial"/>
        </w:rPr>
      </w:pPr>
      <w:r>
        <w:rPr>
          <w:rFonts w:ascii="Arial" w:hAnsi="Arial" w:cs="Arial"/>
        </w:rPr>
        <w:lastRenderedPageBreak/>
        <w:t xml:space="preserve">3. </w:t>
      </w:r>
      <w:r w:rsidRPr="00F87C75">
        <w:rPr>
          <w:rFonts w:ascii="Arial" w:hAnsi="Arial" w:cs="Arial"/>
        </w:rPr>
        <w:t xml:space="preserve">Za účelem splnění povinností Úřadu se zavazuje Instituce poskytnout Úřadu nezbytnou součinnost, a to k vyhotovení tzv. posouzení vlivů na ochranu osobních údajů (Čl. 35 GDPR), k zapojení pověřence pro ochranu osobních údajů (Čl. 37 GDPR), k provedení auditů prováděných k doložení toho, že byly splněny podmínky stanovené právními předpisy na ochranu osobních údajů. Instituce však není povinna tuto povinnost splnit v rozsahu, kdy jednotlivý požadavek Úřadu k součinnosti je zjevně nepřiměřený. </w:t>
      </w:r>
    </w:p>
    <w:p w14:paraId="6606BF6D" w14:textId="77777777" w:rsidR="00332CB6" w:rsidRPr="00F87C75" w:rsidRDefault="00F71A2A" w:rsidP="009D3DA1">
      <w:pPr>
        <w:pStyle w:val="Bezmezer"/>
        <w:spacing w:after="120"/>
        <w:ind w:left="284" w:hanging="284"/>
        <w:jc w:val="both"/>
        <w:rPr>
          <w:rFonts w:ascii="Arial" w:hAnsi="Arial" w:cs="Arial"/>
        </w:rPr>
      </w:pPr>
      <w:r>
        <w:rPr>
          <w:rFonts w:ascii="Arial" w:hAnsi="Arial" w:cs="Arial"/>
        </w:rPr>
        <w:t xml:space="preserve">4. V případě aktualizace seznamu Oprávněných zaměstnanců předloží Instituce prohlášení dle odst. 2 pouze k zaměstnancům nově zařazeným do seznamu, a to spolu s aktualizovaným seznamem ve lhůtě dle Čl. II. odst. 2 Zápisu. </w:t>
      </w:r>
    </w:p>
    <w:p w14:paraId="2BEA9510" w14:textId="77777777" w:rsidR="007701A6" w:rsidRPr="00F87C75" w:rsidRDefault="007701A6" w:rsidP="00F87C75">
      <w:pPr>
        <w:pStyle w:val="Bezmezer"/>
        <w:spacing w:after="120"/>
        <w:jc w:val="both"/>
        <w:rPr>
          <w:rFonts w:ascii="Arial" w:hAnsi="Arial" w:cs="Arial"/>
        </w:rPr>
      </w:pPr>
    </w:p>
    <w:p w14:paraId="61653FD5" w14:textId="77777777" w:rsidR="007701A6" w:rsidRPr="00F87C75" w:rsidRDefault="00F71A2A" w:rsidP="00F87C75">
      <w:pPr>
        <w:pStyle w:val="Bezmezer"/>
        <w:spacing w:after="120"/>
        <w:jc w:val="center"/>
        <w:rPr>
          <w:rFonts w:ascii="Arial" w:hAnsi="Arial" w:cs="Arial"/>
          <w:b/>
        </w:rPr>
      </w:pPr>
      <w:r w:rsidRPr="00F87C75">
        <w:rPr>
          <w:rFonts w:ascii="Arial" w:hAnsi="Arial" w:cs="Arial"/>
          <w:b/>
        </w:rPr>
        <w:t>Čl. IV.</w:t>
      </w:r>
    </w:p>
    <w:p w14:paraId="044EB0FD" w14:textId="77777777" w:rsidR="007701A6" w:rsidRPr="00F87C75" w:rsidRDefault="00F71A2A" w:rsidP="001A7F87">
      <w:pPr>
        <w:pStyle w:val="Bezmezer"/>
        <w:numPr>
          <w:ilvl w:val="0"/>
          <w:numId w:val="8"/>
        </w:numPr>
        <w:spacing w:after="120"/>
        <w:ind w:left="284" w:hanging="284"/>
        <w:jc w:val="both"/>
        <w:rPr>
          <w:rFonts w:ascii="Arial" w:hAnsi="Arial" w:cs="Arial"/>
        </w:rPr>
      </w:pPr>
      <w:r w:rsidRPr="00F87C75">
        <w:rPr>
          <w:rFonts w:ascii="Arial" w:hAnsi="Arial" w:cs="Arial"/>
        </w:rPr>
        <w:t xml:space="preserve">Úřad je oprávněn </w:t>
      </w:r>
      <w:r>
        <w:rPr>
          <w:rFonts w:ascii="Arial" w:hAnsi="Arial" w:cs="Arial"/>
        </w:rPr>
        <w:t>zablokovat</w:t>
      </w:r>
      <w:r w:rsidRPr="00F87C75">
        <w:rPr>
          <w:rFonts w:ascii="Arial" w:hAnsi="Arial" w:cs="Arial"/>
        </w:rPr>
        <w:t xml:space="preserve"> kterýkoliv uživatelský účet, který byl aktivován Instituci, pokud:</w:t>
      </w:r>
    </w:p>
    <w:p w14:paraId="59E88EE2" w14:textId="77777777" w:rsidR="007701A6" w:rsidRPr="00F87C75" w:rsidRDefault="00F71A2A" w:rsidP="001A7F87">
      <w:pPr>
        <w:pStyle w:val="Bezmezer"/>
        <w:numPr>
          <w:ilvl w:val="0"/>
          <w:numId w:val="10"/>
        </w:numPr>
        <w:spacing w:after="120"/>
        <w:ind w:hanging="436"/>
        <w:jc w:val="both"/>
        <w:rPr>
          <w:rFonts w:ascii="Arial" w:hAnsi="Arial" w:cs="Arial"/>
        </w:rPr>
      </w:pPr>
      <w:r w:rsidRPr="00F87C75">
        <w:rPr>
          <w:rFonts w:ascii="Arial" w:hAnsi="Arial" w:cs="Arial"/>
        </w:rPr>
        <w:t xml:space="preserve">Instituce </w:t>
      </w:r>
      <w:r>
        <w:rPr>
          <w:rFonts w:ascii="Arial" w:hAnsi="Arial" w:cs="Arial"/>
        </w:rPr>
        <w:t xml:space="preserve">nahlásí Úřadu, že Oprávněným zaměstnancem Instituce došlo ke </w:t>
      </w:r>
      <w:r w:rsidRPr="00F87C75">
        <w:rPr>
          <w:rFonts w:ascii="Arial" w:hAnsi="Arial" w:cs="Arial"/>
        </w:rPr>
        <w:t>zneuži</w:t>
      </w:r>
      <w:r>
        <w:rPr>
          <w:rFonts w:ascii="Arial" w:hAnsi="Arial" w:cs="Arial"/>
        </w:rPr>
        <w:t>tí</w:t>
      </w:r>
      <w:r w:rsidRPr="00F87C75">
        <w:rPr>
          <w:rFonts w:ascii="Arial" w:hAnsi="Arial" w:cs="Arial"/>
        </w:rPr>
        <w:t xml:space="preserve"> uživatelsk</w:t>
      </w:r>
      <w:r>
        <w:rPr>
          <w:rFonts w:ascii="Arial" w:hAnsi="Arial" w:cs="Arial"/>
        </w:rPr>
        <w:t xml:space="preserve">ého </w:t>
      </w:r>
      <w:r w:rsidRPr="00F87C75">
        <w:rPr>
          <w:rFonts w:ascii="Arial" w:hAnsi="Arial" w:cs="Arial"/>
        </w:rPr>
        <w:t>úč</w:t>
      </w:r>
      <w:r>
        <w:rPr>
          <w:rFonts w:ascii="Arial" w:hAnsi="Arial" w:cs="Arial"/>
        </w:rPr>
        <w:t>tu</w:t>
      </w:r>
      <w:r w:rsidRPr="00F87C75">
        <w:rPr>
          <w:rFonts w:ascii="Arial" w:hAnsi="Arial" w:cs="Arial"/>
        </w:rPr>
        <w:t xml:space="preserve"> pro svou osobní potřebu; anebo</w:t>
      </w:r>
    </w:p>
    <w:p w14:paraId="49BE5E0D" w14:textId="77777777" w:rsidR="007701A6" w:rsidRPr="00F87C75" w:rsidRDefault="00F71A2A" w:rsidP="001A7F87">
      <w:pPr>
        <w:pStyle w:val="Bezmezer"/>
        <w:numPr>
          <w:ilvl w:val="0"/>
          <w:numId w:val="10"/>
        </w:numPr>
        <w:spacing w:after="120"/>
        <w:ind w:hanging="436"/>
        <w:jc w:val="both"/>
        <w:rPr>
          <w:rFonts w:ascii="Arial" w:hAnsi="Arial" w:cs="Arial"/>
        </w:rPr>
      </w:pPr>
      <w:r w:rsidRPr="00F87C75">
        <w:rPr>
          <w:rFonts w:ascii="Arial" w:hAnsi="Arial" w:cs="Arial"/>
        </w:rPr>
        <w:t>Oprávněný zaměstnanec Instituce prostřednictvím uživatelského účtu neoprávněně zpracovával osobní údaje subjektů údajů; anebo</w:t>
      </w:r>
    </w:p>
    <w:p w14:paraId="272AEC6B" w14:textId="77777777" w:rsidR="007701A6" w:rsidRPr="00F87C75" w:rsidRDefault="00F71A2A" w:rsidP="001A7F87">
      <w:pPr>
        <w:pStyle w:val="Bezmezer"/>
        <w:numPr>
          <w:ilvl w:val="0"/>
          <w:numId w:val="10"/>
        </w:numPr>
        <w:spacing w:after="120"/>
        <w:ind w:hanging="436"/>
        <w:jc w:val="both"/>
        <w:rPr>
          <w:rFonts w:ascii="Arial" w:hAnsi="Arial" w:cs="Arial"/>
        </w:rPr>
      </w:pPr>
      <w:r w:rsidRPr="00F87C75">
        <w:rPr>
          <w:rFonts w:ascii="Arial" w:hAnsi="Arial" w:cs="Arial"/>
        </w:rPr>
        <w:t>Oprávněný zaměstnanec Instituce nenahlásil Úřadu incident narušení ochrany osobních údajů; anebo</w:t>
      </w:r>
    </w:p>
    <w:p w14:paraId="34BC9A97" w14:textId="77777777" w:rsidR="007701A6" w:rsidRDefault="00F71A2A" w:rsidP="001A7F87">
      <w:pPr>
        <w:pStyle w:val="Bezmezer"/>
        <w:numPr>
          <w:ilvl w:val="0"/>
          <w:numId w:val="10"/>
        </w:numPr>
        <w:spacing w:after="120"/>
        <w:ind w:hanging="436"/>
        <w:jc w:val="both"/>
        <w:rPr>
          <w:rFonts w:ascii="Arial" w:hAnsi="Arial" w:cs="Arial"/>
        </w:rPr>
      </w:pPr>
      <w:r w:rsidRPr="00F87C75">
        <w:rPr>
          <w:rFonts w:ascii="Arial" w:hAnsi="Arial" w:cs="Arial"/>
        </w:rPr>
        <w:t>Instituce ani na výzvu Úřadu nepředložila písemn</w:t>
      </w:r>
      <w:r>
        <w:rPr>
          <w:rFonts w:ascii="Arial" w:hAnsi="Arial" w:cs="Arial"/>
        </w:rPr>
        <w:t>é</w:t>
      </w:r>
      <w:r w:rsidRPr="00F87C75">
        <w:rPr>
          <w:rFonts w:ascii="Arial" w:hAnsi="Arial" w:cs="Arial"/>
        </w:rPr>
        <w:t xml:space="preserve"> prohlášení podle Čl. III. odst. 2</w:t>
      </w:r>
      <w:r>
        <w:rPr>
          <w:rFonts w:ascii="Arial" w:hAnsi="Arial" w:cs="Arial"/>
        </w:rPr>
        <w:t>.</w:t>
      </w:r>
      <w:r w:rsidRPr="00F87C75">
        <w:rPr>
          <w:rFonts w:ascii="Arial" w:hAnsi="Arial" w:cs="Arial"/>
        </w:rPr>
        <w:t xml:space="preserve"> t</w:t>
      </w:r>
      <w:r>
        <w:rPr>
          <w:rFonts w:ascii="Arial" w:hAnsi="Arial" w:cs="Arial"/>
        </w:rPr>
        <w:t>ohoto</w:t>
      </w:r>
      <w:r w:rsidRPr="00F87C75">
        <w:rPr>
          <w:rFonts w:ascii="Arial" w:hAnsi="Arial" w:cs="Arial"/>
        </w:rPr>
        <w:t xml:space="preserve"> </w:t>
      </w:r>
      <w:r>
        <w:rPr>
          <w:rFonts w:ascii="Arial" w:hAnsi="Arial" w:cs="Arial"/>
        </w:rPr>
        <w:t>Zápisu</w:t>
      </w:r>
      <w:r w:rsidRPr="00F87C75">
        <w:rPr>
          <w:rFonts w:ascii="Arial" w:hAnsi="Arial" w:cs="Arial"/>
        </w:rPr>
        <w:t>; anebo</w:t>
      </w:r>
    </w:p>
    <w:p w14:paraId="428364E7" w14:textId="77777777" w:rsidR="007701A6" w:rsidRPr="00F87C75" w:rsidRDefault="00F71A2A" w:rsidP="001A7F87">
      <w:pPr>
        <w:pStyle w:val="Bezmezer"/>
        <w:numPr>
          <w:ilvl w:val="0"/>
          <w:numId w:val="10"/>
        </w:numPr>
        <w:spacing w:after="120"/>
        <w:ind w:hanging="436"/>
        <w:jc w:val="both"/>
        <w:rPr>
          <w:rFonts w:ascii="Arial" w:hAnsi="Arial" w:cs="Arial"/>
        </w:rPr>
      </w:pPr>
      <w:r w:rsidRPr="00F87C75">
        <w:rPr>
          <w:rFonts w:ascii="Arial" w:hAnsi="Arial" w:cs="Arial"/>
        </w:rPr>
        <w:t>Instituce ani na výzvu Úřadu neposkytla nezbytnou s</w:t>
      </w:r>
      <w:r>
        <w:rPr>
          <w:rFonts w:ascii="Arial" w:hAnsi="Arial" w:cs="Arial"/>
        </w:rPr>
        <w:t>oučinnost podle Čl. III. odst. 3.</w:t>
      </w:r>
      <w:r w:rsidRPr="00F87C75">
        <w:rPr>
          <w:rFonts w:ascii="Arial" w:hAnsi="Arial" w:cs="Arial"/>
        </w:rPr>
        <w:t xml:space="preserve"> t</w:t>
      </w:r>
      <w:r>
        <w:rPr>
          <w:rFonts w:ascii="Arial" w:hAnsi="Arial" w:cs="Arial"/>
        </w:rPr>
        <w:t>ohoto</w:t>
      </w:r>
      <w:r w:rsidRPr="00F87C75">
        <w:rPr>
          <w:rFonts w:ascii="Arial" w:hAnsi="Arial" w:cs="Arial"/>
        </w:rPr>
        <w:t xml:space="preserve"> </w:t>
      </w:r>
      <w:r>
        <w:rPr>
          <w:rFonts w:ascii="Arial" w:hAnsi="Arial" w:cs="Arial"/>
        </w:rPr>
        <w:t>Zápisu</w:t>
      </w:r>
      <w:r w:rsidRPr="00F87C75">
        <w:rPr>
          <w:rFonts w:ascii="Arial" w:hAnsi="Arial" w:cs="Arial"/>
        </w:rPr>
        <w:t>; anebo</w:t>
      </w:r>
    </w:p>
    <w:p w14:paraId="45C2C7C9" w14:textId="77777777" w:rsidR="007701A6" w:rsidRPr="00F87C75" w:rsidRDefault="00F71A2A" w:rsidP="001A7F87">
      <w:pPr>
        <w:pStyle w:val="Bezmezer"/>
        <w:numPr>
          <w:ilvl w:val="0"/>
          <w:numId w:val="10"/>
        </w:numPr>
        <w:spacing w:after="120"/>
        <w:ind w:hanging="436"/>
        <w:jc w:val="both"/>
        <w:rPr>
          <w:rFonts w:ascii="Arial" w:hAnsi="Arial" w:cs="Arial"/>
        </w:rPr>
      </w:pPr>
      <w:r w:rsidRPr="00F87C75">
        <w:rPr>
          <w:rFonts w:ascii="Arial" w:hAnsi="Arial" w:cs="Arial"/>
        </w:rPr>
        <w:t xml:space="preserve">Instituce ani na výzvu Úřadu neprovedla vůči Úřadu platbu podle </w:t>
      </w:r>
      <w:r>
        <w:rPr>
          <w:rFonts w:ascii="Arial" w:hAnsi="Arial" w:cs="Arial"/>
        </w:rPr>
        <w:t xml:space="preserve">Čl. V. odst. 1. </w:t>
      </w:r>
      <w:r w:rsidRPr="00F87C75">
        <w:rPr>
          <w:rFonts w:ascii="Arial" w:hAnsi="Arial" w:cs="Arial"/>
        </w:rPr>
        <w:t>t</w:t>
      </w:r>
      <w:r>
        <w:rPr>
          <w:rFonts w:ascii="Arial" w:hAnsi="Arial" w:cs="Arial"/>
        </w:rPr>
        <w:t>ohoto</w:t>
      </w:r>
      <w:r w:rsidRPr="00F87C75">
        <w:rPr>
          <w:rFonts w:ascii="Arial" w:hAnsi="Arial" w:cs="Arial"/>
        </w:rPr>
        <w:t xml:space="preserve"> </w:t>
      </w:r>
      <w:r>
        <w:rPr>
          <w:rFonts w:ascii="Arial" w:hAnsi="Arial" w:cs="Arial"/>
        </w:rPr>
        <w:t>Zápisu</w:t>
      </w:r>
      <w:r w:rsidRPr="00F87C75">
        <w:rPr>
          <w:rFonts w:ascii="Arial" w:hAnsi="Arial" w:cs="Arial"/>
        </w:rPr>
        <w:t>; anebo</w:t>
      </w:r>
    </w:p>
    <w:p w14:paraId="5C774A00" w14:textId="77777777" w:rsidR="007701A6" w:rsidRPr="00F87C75" w:rsidRDefault="00F71A2A" w:rsidP="001A7F87">
      <w:pPr>
        <w:pStyle w:val="Bezmezer"/>
        <w:numPr>
          <w:ilvl w:val="0"/>
          <w:numId w:val="10"/>
        </w:numPr>
        <w:spacing w:after="120"/>
        <w:ind w:hanging="436"/>
        <w:jc w:val="both"/>
        <w:rPr>
          <w:rFonts w:ascii="Arial" w:hAnsi="Arial" w:cs="Arial"/>
        </w:rPr>
      </w:pPr>
      <w:r w:rsidRPr="00F87C75">
        <w:rPr>
          <w:rFonts w:ascii="Arial" w:hAnsi="Arial" w:cs="Arial"/>
        </w:rPr>
        <w:t xml:space="preserve">Instituce </w:t>
      </w:r>
      <w:r>
        <w:rPr>
          <w:rFonts w:ascii="Arial" w:hAnsi="Arial" w:cs="Arial"/>
        </w:rPr>
        <w:t>i po opakovaném upozornění Úřadu porušuje podmínky Zápisu nebo podmínky, stanovené právními předpisy</w:t>
      </w:r>
    </w:p>
    <w:p w14:paraId="675ED5FD" w14:textId="49DC12BB" w:rsidR="007701A6" w:rsidRPr="00F87C75" w:rsidRDefault="00F71A2A" w:rsidP="001A7F87">
      <w:pPr>
        <w:pStyle w:val="Bezmezer"/>
        <w:numPr>
          <w:ilvl w:val="0"/>
          <w:numId w:val="8"/>
        </w:numPr>
        <w:spacing w:after="120"/>
        <w:ind w:left="284" w:hanging="284"/>
        <w:jc w:val="both"/>
        <w:rPr>
          <w:rFonts w:ascii="Arial" w:hAnsi="Arial" w:cs="Arial"/>
        </w:rPr>
      </w:pPr>
      <w:r w:rsidRPr="00F87C75">
        <w:rPr>
          <w:rFonts w:ascii="Arial" w:hAnsi="Arial" w:cs="Arial"/>
        </w:rPr>
        <w:t xml:space="preserve">Úřad je oprávněn uživatelský účet </w:t>
      </w:r>
      <w:r>
        <w:rPr>
          <w:rFonts w:ascii="Arial" w:hAnsi="Arial" w:cs="Arial"/>
        </w:rPr>
        <w:t>zablokovat</w:t>
      </w:r>
      <w:r w:rsidRPr="00F87C75">
        <w:rPr>
          <w:rFonts w:ascii="Arial" w:hAnsi="Arial" w:cs="Arial"/>
        </w:rPr>
        <w:t xml:space="preserve"> též tehdy, vyplývá-li to ze zvláštních právních předpisů</w:t>
      </w:r>
      <w:r w:rsidR="002D4734">
        <w:rPr>
          <w:rFonts w:ascii="Arial" w:hAnsi="Arial" w:cs="Arial"/>
        </w:rPr>
        <w:t xml:space="preserve"> </w:t>
      </w:r>
      <w:r w:rsidR="002D4734" w:rsidRPr="00B44C6D">
        <w:rPr>
          <w:rFonts w:ascii="Arial" w:hAnsi="Arial" w:cs="Arial"/>
          <w:color w:val="000000" w:themeColor="text1"/>
        </w:rPr>
        <w:t>v oblasti kybernetické bezpečnosti</w:t>
      </w:r>
      <w:r w:rsidRPr="00F87C75">
        <w:rPr>
          <w:rFonts w:ascii="Arial" w:hAnsi="Arial" w:cs="Arial"/>
        </w:rPr>
        <w:t>.</w:t>
      </w:r>
    </w:p>
    <w:p w14:paraId="3C442BA5" w14:textId="77777777" w:rsidR="007701A6" w:rsidRDefault="00F71A2A" w:rsidP="001A7F87">
      <w:pPr>
        <w:pStyle w:val="Bezmezer"/>
        <w:numPr>
          <w:ilvl w:val="0"/>
          <w:numId w:val="8"/>
        </w:numPr>
        <w:spacing w:after="120"/>
        <w:ind w:left="284" w:hanging="284"/>
        <w:jc w:val="both"/>
        <w:rPr>
          <w:rFonts w:ascii="Arial" w:hAnsi="Arial" w:cs="Arial"/>
        </w:rPr>
      </w:pPr>
      <w:r w:rsidRPr="00F87C75">
        <w:rPr>
          <w:rFonts w:ascii="Arial" w:hAnsi="Arial" w:cs="Arial"/>
        </w:rPr>
        <w:t>Úřad je oprávněn uživatelský účet zrušit tehdy, požádá-li o to Oprávněný zaměstnanec Instituce, pokud Instituce k žádosti Úřadu o vyjádření jejího stanoviska nesdělí, že s tímto nesouhlasí. Úřad takovou žádost podá ve lhůtě …… dnů</w:t>
      </w:r>
      <w:r>
        <w:rPr>
          <w:rFonts w:ascii="Arial" w:hAnsi="Arial" w:cs="Arial"/>
        </w:rPr>
        <w:t xml:space="preserve"> od obdržení žádosti Oprávněného zaměstnance Instituce</w:t>
      </w:r>
      <w:r w:rsidRPr="00F87C75">
        <w:rPr>
          <w:rFonts w:ascii="Arial" w:hAnsi="Arial" w:cs="Arial"/>
        </w:rPr>
        <w:t xml:space="preserve">; Instituce na takovou žádost vyjádří své stanovisko sdělením souhlasu, či nesouhlasu ve lhůtě </w:t>
      </w:r>
      <w:proofErr w:type="gramStart"/>
      <w:r w:rsidRPr="00F87C75">
        <w:rPr>
          <w:rFonts w:ascii="Arial" w:hAnsi="Arial" w:cs="Arial"/>
        </w:rPr>
        <w:t xml:space="preserve"> ….</w:t>
      </w:r>
      <w:proofErr w:type="gramEnd"/>
      <w:r w:rsidRPr="00F87C75">
        <w:rPr>
          <w:rFonts w:ascii="Arial" w:hAnsi="Arial" w:cs="Arial"/>
        </w:rPr>
        <w:t>. dnů</w:t>
      </w:r>
      <w:r>
        <w:rPr>
          <w:rFonts w:ascii="Arial" w:hAnsi="Arial" w:cs="Arial"/>
        </w:rPr>
        <w:t xml:space="preserve"> ode dne, kdy jí žádost Úřadu došla</w:t>
      </w:r>
      <w:r w:rsidRPr="00F87C75">
        <w:rPr>
          <w:rFonts w:ascii="Arial" w:hAnsi="Arial" w:cs="Arial"/>
        </w:rPr>
        <w:t>.</w:t>
      </w:r>
    </w:p>
    <w:p w14:paraId="1E4B1F87" w14:textId="77777777" w:rsidR="009D3DA1" w:rsidRDefault="009D3DA1" w:rsidP="009D3DA1">
      <w:pPr>
        <w:pStyle w:val="Bezmezer"/>
        <w:spacing w:after="120"/>
        <w:ind w:left="284"/>
        <w:jc w:val="both"/>
        <w:rPr>
          <w:rFonts w:ascii="Arial" w:hAnsi="Arial" w:cs="Arial"/>
        </w:rPr>
      </w:pPr>
    </w:p>
    <w:p w14:paraId="43053591" w14:textId="77777777" w:rsidR="009A7324" w:rsidRDefault="00F71A2A" w:rsidP="009A7324">
      <w:pPr>
        <w:pStyle w:val="Bezmezer"/>
        <w:spacing w:after="120"/>
        <w:ind w:left="284"/>
        <w:jc w:val="center"/>
        <w:rPr>
          <w:rFonts w:ascii="Arial" w:hAnsi="Arial" w:cs="Arial"/>
          <w:b/>
        </w:rPr>
      </w:pPr>
      <w:r w:rsidRPr="009D3DA1">
        <w:rPr>
          <w:rFonts w:ascii="Arial" w:hAnsi="Arial" w:cs="Arial"/>
          <w:b/>
        </w:rPr>
        <w:t>Čl. V.</w:t>
      </w:r>
    </w:p>
    <w:p w14:paraId="39E4C601" w14:textId="1AC77D68" w:rsidR="00A5223D" w:rsidRPr="00F87C75" w:rsidRDefault="00F71A2A" w:rsidP="00A5223D">
      <w:pPr>
        <w:pStyle w:val="Bezmezer"/>
        <w:numPr>
          <w:ilvl w:val="0"/>
          <w:numId w:val="11"/>
        </w:numPr>
        <w:spacing w:after="120"/>
        <w:ind w:left="284" w:hanging="284"/>
        <w:jc w:val="both"/>
        <w:rPr>
          <w:rFonts w:ascii="Arial" w:hAnsi="Arial" w:cs="Arial"/>
        </w:rPr>
      </w:pPr>
      <w:r w:rsidRPr="00F87C75">
        <w:rPr>
          <w:rFonts w:ascii="Arial" w:hAnsi="Arial" w:cs="Arial"/>
        </w:rPr>
        <w:t xml:space="preserve">Úřad </w:t>
      </w:r>
      <w:r w:rsidRPr="00741F1A">
        <w:rPr>
          <w:rFonts w:ascii="Arial" w:hAnsi="Arial" w:cs="Arial"/>
        </w:rPr>
        <w:t xml:space="preserve">neodpovídá za případnou újmu, kterou způsobí Instituce, anebo Oprávněný zaměstnanec Instituce. Instituce odpovídá za újmu způsobenou Institucí, anebo Oprávněným zaměstnancem Instituce, či jimi společně třetím osobám (fyzickým, či právnickým osobám). Újmou se rozumí skutečná škoda, ušlý zisk, a nemajetková újma. Uhradí-li Úřad náhradu újmy třetím osobám, je Instituce povinna v mezích právních předpisů (zákon č. 218/2000 Sb., </w:t>
      </w:r>
      <w:r>
        <w:rPr>
          <w:rFonts w:ascii="Arial" w:hAnsi="Arial" w:cs="Arial"/>
        </w:rPr>
        <w:t xml:space="preserve">o rozpočtových pravidlech a o změně některých souvisejících zákonů /rozpočtová pravidla/ </w:t>
      </w:r>
      <w:r w:rsidRPr="00741F1A">
        <w:rPr>
          <w:rFonts w:ascii="Arial" w:hAnsi="Arial" w:cs="Arial"/>
        </w:rPr>
        <w:t>ve znění pozdějších předpisů) provést vůči Úřadu platbu, kterou bude Úřadu tento výdaj kompenzován či nahrazen.</w:t>
      </w:r>
    </w:p>
    <w:p w14:paraId="188CF566" w14:textId="77777777" w:rsidR="00A5223D" w:rsidRDefault="00A5223D" w:rsidP="00A5223D">
      <w:pPr>
        <w:pStyle w:val="Bezmezer"/>
        <w:spacing w:after="120"/>
        <w:jc w:val="both"/>
        <w:rPr>
          <w:rFonts w:ascii="Arial" w:hAnsi="Arial" w:cs="Arial"/>
        </w:rPr>
      </w:pPr>
    </w:p>
    <w:p w14:paraId="72AF0625" w14:textId="77777777" w:rsidR="002E3752" w:rsidRPr="00634EC1" w:rsidRDefault="00F71A2A" w:rsidP="00634EC1">
      <w:pPr>
        <w:pStyle w:val="Bezmezer"/>
        <w:spacing w:after="120"/>
        <w:jc w:val="center"/>
        <w:rPr>
          <w:rFonts w:ascii="Arial" w:hAnsi="Arial" w:cs="Arial"/>
          <w:b/>
        </w:rPr>
      </w:pPr>
      <w:r w:rsidRPr="00165BCE">
        <w:rPr>
          <w:rFonts w:ascii="Arial" w:hAnsi="Arial" w:cs="Arial"/>
          <w:b/>
        </w:rPr>
        <w:t>Čl. V</w:t>
      </w:r>
      <w:r w:rsidRPr="00634EC1">
        <w:rPr>
          <w:rFonts w:ascii="Arial" w:hAnsi="Arial" w:cs="Arial"/>
          <w:b/>
        </w:rPr>
        <w:t>I.</w:t>
      </w:r>
    </w:p>
    <w:p w14:paraId="3F8BAD35" w14:textId="77777777" w:rsidR="00457874" w:rsidRPr="00634EC1" w:rsidRDefault="00F71A2A" w:rsidP="00091CF9">
      <w:pPr>
        <w:pStyle w:val="Bezmezer"/>
        <w:spacing w:after="120"/>
        <w:jc w:val="both"/>
        <w:rPr>
          <w:rFonts w:ascii="Arial" w:hAnsi="Arial" w:cs="Arial"/>
        </w:rPr>
      </w:pPr>
      <w:r>
        <w:rPr>
          <w:rFonts w:ascii="Arial" w:hAnsi="Arial" w:cs="Arial"/>
        </w:rPr>
        <w:t xml:space="preserve">  1. </w:t>
      </w:r>
      <w:r w:rsidRPr="00165BCE">
        <w:rPr>
          <w:rFonts w:ascii="Arial" w:hAnsi="Arial" w:cs="Arial"/>
        </w:rPr>
        <w:t>Zápis se uzavírá na</w:t>
      </w:r>
      <w:r w:rsidRPr="00634EC1">
        <w:rPr>
          <w:rFonts w:ascii="Arial" w:hAnsi="Arial" w:cs="Arial"/>
        </w:rPr>
        <w:t xml:space="preserve"> dobu neurčitou.</w:t>
      </w:r>
    </w:p>
    <w:p w14:paraId="6C809627" w14:textId="77777777" w:rsidR="00457874" w:rsidRDefault="00F71A2A" w:rsidP="00091CF9">
      <w:pPr>
        <w:pStyle w:val="Bezmezer"/>
        <w:spacing w:after="120"/>
        <w:jc w:val="both"/>
        <w:rPr>
          <w:rFonts w:ascii="Arial" w:hAnsi="Arial" w:cs="Arial"/>
        </w:rPr>
      </w:pPr>
      <w:r>
        <w:rPr>
          <w:rFonts w:ascii="Arial" w:hAnsi="Arial" w:cs="Arial"/>
        </w:rPr>
        <w:t xml:space="preserve">  2. </w:t>
      </w:r>
      <w:r w:rsidRPr="00F87C75">
        <w:rPr>
          <w:rFonts w:ascii="Arial" w:hAnsi="Arial" w:cs="Arial"/>
        </w:rPr>
        <w:t xml:space="preserve">Úřad a </w:t>
      </w:r>
      <w:r>
        <w:rPr>
          <w:rFonts w:ascii="Arial" w:hAnsi="Arial" w:cs="Arial"/>
        </w:rPr>
        <w:t>I</w:t>
      </w:r>
      <w:r w:rsidRPr="00F87C75">
        <w:rPr>
          <w:rFonts w:ascii="Arial" w:hAnsi="Arial" w:cs="Arial"/>
        </w:rPr>
        <w:t>nstituce</w:t>
      </w:r>
      <w:r>
        <w:rPr>
          <w:rFonts w:ascii="Arial" w:hAnsi="Arial" w:cs="Arial"/>
        </w:rPr>
        <w:t xml:space="preserve"> jsou povinny</w:t>
      </w:r>
      <w:r w:rsidRPr="00F87C75">
        <w:rPr>
          <w:rFonts w:ascii="Arial" w:hAnsi="Arial" w:cs="Arial"/>
        </w:rPr>
        <w:t xml:space="preserve"> si vzájemně </w:t>
      </w:r>
      <w:r>
        <w:rPr>
          <w:rFonts w:ascii="Arial" w:hAnsi="Arial" w:cs="Arial"/>
        </w:rPr>
        <w:t xml:space="preserve">řádně, </w:t>
      </w:r>
      <w:r w:rsidRPr="00F87C75">
        <w:rPr>
          <w:rFonts w:ascii="Arial" w:hAnsi="Arial" w:cs="Arial"/>
        </w:rPr>
        <w:t xml:space="preserve">včas a v úplnosti poskytovat </w:t>
      </w:r>
      <w:r>
        <w:rPr>
          <w:rFonts w:ascii="Arial" w:hAnsi="Arial" w:cs="Arial"/>
        </w:rPr>
        <w:t xml:space="preserve">pravdivé </w:t>
      </w:r>
      <w:r w:rsidRPr="00F87C75">
        <w:rPr>
          <w:rFonts w:ascii="Arial" w:hAnsi="Arial" w:cs="Arial"/>
        </w:rPr>
        <w:t>informace, údaje</w:t>
      </w:r>
      <w:r>
        <w:rPr>
          <w:rFonts w:ascii="Arial" w:hAnsi="Arial" w:cs="Arial"/>
        </w:rPr>
        <w:t xml:space="preserve"> </w:t>
      </w:r>
      <w:r w:rsidRPr="00F87C75">
        <w:rPr>
          <w:rFonts w:ascii="Arial" w:hAnsi="Arial" w:cs="Arial"/>
        </w:rPr>
        <w:t>a podklady, pokud se týkají uživatelského účtu a jsou přitom potřebné pro řádné hospodaření</w:t>
      </w:r>
      <w:r>
        <w:rPr>
          <w:rFonts w:ascii="Arial" w:hAnsi="Arial" w:cs="Arial"/>
        </w:rPr>
        <w:t xml:space="preserve"> </w:t>
      </w:r>
      <w:r w:rsidRPr="00F87C75">
        <w:rPr>
          <w:rFonts w:ascii="Arial" w:hAnsi="Arial" w:cs="Arial"/>
        </w:rPr>
        <w:t>s majetkem státu</w:t>
      </w:r>
      <w:r>
        <w:rPr>
          <w:rFonts w:ascii="Arial" w:hAnsi="Arial" w:cs="Arial"/>
        </w:rPr>
        <w:t>.</w:t>
      </w:r>
    </w:p>
    <w:p w14:paraId="1C0D5673" w14:textId="77777777" w:rsidR="00457874" w:rsidRDefault="00F71A2A" w:rsidP="00091CF9">
      <w:pPr>
        <w:pStyle w:val="Bezmezer"/>
        <w:spacing w:after="120"/>
        <w:jc w:val="both"/>
        <w:rPr>
          <w:rFonts w:ascii="Arial" w:hAnsi="Arial" w:cs="Arial"/>
        </w:rPr>
      </w:pPr>
      <w:r>
        <w:rPr>
          <w:rFonts w:ascii="Arial" w:hAnsi="Arial" w:cs="Arial"/>
        </w:rPr>
        <w:lastRenderedPageBreak/>
        <w:t xml:space="preserve">  3. </w:t>
      </w:r>
      <w:r w:rsidRPr="00F87C75">
        <w:rPr>
          <w:rFonts w:ascii="Arial" w:hAnsi="Arial" w:cs="Arial"/>
        </w:rPr>
        <w:t>Kontaktní osobou ze strany Instituce je pan/p</w:t>
      </w:r>
      <w:r>
        <w:rPr>
          <w:rFonts w:ascii="Arial" w:hAnsi="Arial" w:cs="Arial"/>
        </w:rPr>
        <w:t>aní ………………, tel. ………</w:t>
      </w:r>
      <w:proofErr w:type="gramStart"/>
      <w:r>
        <w:rPr>
          <w:rFonts w:ascii="Arial" w:hAnsi="Arial" w:cs="Arial"/>
        </w:rPr>
        <w:t>…….</w:t>
      </w:r>
      <w:proofErr w:type="gramEnd"/>
      <w:r>
        <w:rPr>
          <w:rFonts w:ascii="Arial" w:hAnsi="Arial" w:cs="Arial"/>
        </w:rPr>
        <w:t xml:space="preserve">, e-mail </w:t>
      </w:r>
      <w:r w:rsidRPr="00F87C75">
        <w:rPr>
          <w:rFonts w:ascii="Arial" w:hAnsi="Arial" w:cs="Arial"/>
        </w:rPr>
        <w:t>……………………….</w:t>
      </w:r>
    </w:p>
    <w:p w14:paraId="46BA2C0E" w14:textId="77777777" w:rsidR="00457874" w:rsidRDefault="00F71A2A" w:rsidP="00091CF9">
      <w:pPr>
        <w:pStyle w:val="Bezmezer"/>
        <w:spacing w:after="120"/>
        <w:jc w:val="both"/>
        <w:rPr>
          <w:rFonts w:ascii="Arial" w:hAnsi="Arial" w:cs="Arial"/>
        </w:rPr>
      </w:pPr>
      <w:r>
        <w:rPr>
          <w:rFonts w:ascii="Arial" w:hAnsi="Arial" w:cs="Arial"/>
        </w:rPr>
        <w:t xml:space="preserve">  4. </w:t>
      </w:r>
      <w:r w:rsidRPr="00F87C75">
        <w:rPr>
          <w:rFonts w:ascii="Arial" w:hAnsi="Arial" w:cs="Arial"/>
        </w:rPr>
        <w:t>Kontaktní osobou z</w:t>
      </w:r>
      <w:r>
        <w:rPr>
          <w:rFonts w:ascii="Arial" w:hAnsi="Arial" w:cs="Arial"/>
        </w:rPr>
        <w:t>a Úřad je</w:t>
      </w:r>
      <w:r w:rsidRPr="00F87C75">
        <w:rPr>
          <w:rFonts w:ascii="Arial" w:hAnsi="Arial" w:cs="Arial"/>
        </w:rPr>
        <w:t xml:space="preserve"> pan/p</w:t>
      </w:r>
      <w:r>
        <w:rPr>
          <w:rFonts w:ascii="Arial" w:hAnsi="Arial" w:cs="Arial"/>
        </w:rPr>
        <w:t>aní ………………, tel. ………</w:t>
      </w:r>
      <w:proofErr w:type="gramStart"/>
      <w:r>
        <w:rPr>
          <w:rFonts w:ascii="Arial" w:hAnsi="Arial" w:cs="Arial"/>
        </w:rPr>
        <w:t>…….</w:t>
      </w:r>
      <w:proofErr w:type="gramEnd"/>
      <w:r>
        <w:rPr>
          <w:rFonts w:ascii="Arial" w:hAnsi="Arial" w:cs="Arial"/>
        </w:rPr>
        <w:t xml:space="preserve">, e-mail </w:t>
      </w:r>
      <w:r w:rsidRPr="00F87C75">
        <w:rPr>
          <w:rFonts w:ascii="Arial" w:hAnsi="Arial" w:cs="Arial"/>
        </w:rPr>
        <w:t>……………………….</w:t>
      </w:r>
    </w:p>
    <w:p w14:paraId="6F38EA5A" w14:textId="77777777" w:rsidR="005C4FC3" w:rsidRDefault="00F71A2A" w:rsidP="00091CF9">
      <w:pPr>
        <w:pStyle w:val="Bezmezer"/>
        <w:spacing w:after="120"/>
        <w:jc w:val="both"/>
        <w:rPr>
          <w:rFonts w:ascii="Arial" w:hAnsi="Arial" w:cs="Arial"/>
        </w:rPr>
      </w:pPr>
      <w:r>
        <w:rPr>
          <w:rFonts w:ascii="Arial" w:hAnsi="Arial" w:cs="Arial"/>
        </w:rPr>
        <w:t xml:space="preserve">  5. </w:t>
      </w:r>
      <w:r w:rsidRPr="005C4FC3">
        <w:rPr>
          <w:rFonts w:ascii="Arial" w:hAnsi="Arial" w:cs="Arial"/>
        </w:rPr>
        <w:t>Úřad může Zápis vypovědět z jakéhokoliv důvodu, resp. bez udání důvodu, a to s výpovědn</w:t>
      </w:r>
      <w:r>
        <w:rPr>
          <w:rFonts w:ascii="Arial" w:hAnsi="Arial" w:cs="Arial"/>
        </w:rPr>
        <w:t>í</w:t>
      </w:r>
      <w:r w:rsidRPr="005C4FC3">
        <w:rPr>
          <w:rFonts w:ascii="Arial" w:hAnsi="Arial" w:cs="Arial"/>
        </w:rPr>
        <w:t xml:space="preserve"> lhůtou 2 měsíce s tím, že výpovědní </w:t>
      </w:r>
      <w:r>
        <w:rPr>
          <w:rFonts w:ascii="Arial" w:hAnsi="Arial" w:cs="Arial"/>
        </w:rPr>
        <w:t>lhůta začne běžet od prvního dne měsíce následujícího po měsíci, v němž bude Instituci výpověď doručena.</w:t>
      </w:r>
    </w:p>
    <w:p w14:paraId="23BCD9C3" w14:textId="3A4826B0" w:rsidR="00951536" w:rsidRPr="002A2763" w:rsidRDefault="00F71A2A" w:rsidP="00951536">
      <w:pPr>
        <w:pStyle w:val="Bezmezer"/>
        <w:spacing w:after="120"/>
        <w:jc w:val="both"/>
        <w:rPr>
          <w:rFonts w:ascii="Arial" w:hAnsi="Arial" w:cs="Arial"/>
          <w:iCs/>
        </w:rPr>
      </w:pPr>
      <w:r>
        <w:rPr>
          <w:rFonts w:ascii="Arial" w:hAnsi="Arial" w:cs="Arial"/>
        </w:rPr>
        <w:t xml:space="preserve">  6. </w:t>
      </w:r>
      <w:r w:rsidRPr="005C4FC3">
        <w:rPr>
          <w:rFonts w:ascii="Arial" w:hAnsi="Arial" w:cs="Arial"/>
        </w:rPr>
        <w:t xml:space="preserve">Zápis </w:t>
      </w:r>
      <w:r w:rsidR="00951536" w:rsidRPr="002A2763">
        <w:rPr>
          <w:rFonts w:ascii="Arial" w:hAnsi="Arial" w:cs="Arial"/>
          <w:iCs/>
          <w:color w:val="000000" w:themeColor="text1"/>
        </w:rPr>
        <w:t>se uzavírá elektronickou formou.</w:t>
      </w:r>
    </w:p>
    <w:p w14:paraId="41137D5B" w14:textId="77777777" w:rsidR="00951536" w:rsidRPr="005C4FC3" w:rsidRDefault="00951536" w:rsidP="00091CF9">
      <w:pPr>
        <w:pStyle w:val="Bezmezer"/>
        <w:spacing w:after="120"/>
        <w:jc w:val="both"/>
        <w:rPr>
          <w:rFonts w:ascii="Arial" w:hAnsi="Arial" w:cs="Arial"/>
        </w:rPr>
      </w:pPr>
    </w:p>
    <w:p w14:paraId="4EF8E2B3" w14:textId="77777777" w:rsidR="00457874" w:rsidRDefault="00457874" w:rsidP="00863CF1">
      <w:pPr>
        <w:pStyle w:val="Bezmezer"/>
        <w:spacing w:after="120"/>
        <w:jc w:val="both"/>
        <w:rPr>
          <w:rFonts w:ascii="Arial" w:hAnsi="Arial" w:cs="Arial"/>
        </w:rPr>
      </w:pPr>
    </w:p>
    <w:p w14:paraId="3D1DD1CE" w14:textId="77777777" w:rsidR="007701A6" w:rsidRDefault="007701A6" w:rsidP="007701A6">
      <w:pPr>
        <w:spacing w:after="0" w:line="240" w:lineRule="auto"/>
        <w:ind w:left="284" w:hanging="284"/>
        <w:rPr>
          <w:rFonts w:ascii="Arial" w:hAnsi="Arial" w:cs="Arial"/>
          <w:bCs/>
        </w:rPr>
      </w:pPr>
    </w:p>
    <w:p w14:paraId="3C06B170" w14:textId="77777777" w:rsidR="007701A6" w:rsidRDefault="007701A6" w:rsidP="007701A6">
      <w:pPr>
        <w:spacing w:after="0" w:line="240" w:lineRule="auto"/>
        <w:rPr>
          <w:rFonts w:ascii="Arial" w:hAnsi="Arial" w:cs="Arial"/>
          <w:bCs/>
        </w:rPr>
      </w:pPr>
    </w:p>
    <w:tbl>
      <w:tblPr>
        <w:tblW w:w="0" w:type="auto"/>
        <w:tblLayout w:type="fixed"/>
        <w:tblLook w:val="00A0" w:firstRow="1" w:lastRow="0" w:firstColumn="1" w:lastColumn="0" w:noHBand="0" w:noVBand="0"/>
      </w:tblPr>
      <w:tblGrid>
        <w:gridCol w:w="4644"/>
        <w:gridCol w:w="4563"/>
      </w:tblGrid>
      <w:tr w:rsidR="00B05A76" w14:paraId="6321CFD0" w14:textId="77777777" w:rsidTr="00D32ABC">
        <w:tc>
          <w:tcPr>
            <w:tcW w:w="4644" w:type="dxa"/>
            <w:hideMark/>
          </w:tcPr>
          <w:p w14:paraId="67D1FB37" w14:textId="77777777" w:rsidR="007701A6" w:rsidRDefault="00F71A2A" w:rsidP="00D32ABC">
            <w:pPr>
              <w:pStyle w:val="vnintext"/>
              <w:ind w:firstLine="0"/>
              <w:rPr>
                <w:rFonts w:ascii="Arial" w:hAnsi="Arial" w:cs="Arial"/>
                <w:szCs w:val="22"/>
              </w:rPr>
            </w:pPr>
            <w:r>
              <w:rPr>
                <w:rFonts w:ascii="Arial" w:hAnsi="Arial" w:cs="Arial"/>
                <w:sz w:val="22"/>
                <w:szCs w:val="22"/>
              </w:rPr>
              <w:t>V </w:t>
            </w:r>
            <w:r w:rsidRPr="004C5DFF">
              <w:rPr>
                <w:rFonts w:ascii="Arial" w:hAnsi="Arial" w:cs="Arial"/>
                <w:sz w:val="22"/>
                <w:szCs w:val="22"/>
                <w:highlight w:val="lightGray"/>
              </w:rPr>
              <w:t>………………...……</w:t>
            </w:r>
            <w:r>
              <w:rPr>
                <w:rFonts w:ascii="Arial" w:hAnsi="Arial" w:cs="Arial"/>
                <w:sz w:val="22"/>
                <w:szCs w:val="22"/>
              </w:rPr>
              <w:t xml:space="preserve"> dne </w:t>
            </w:r>
            <w:r w:rsidRPr="004C5DFF">
              <w:rPr>
                <w:rFonts w:ascii="Arial" w:hAnsi="Arial" w:cs="Arial"/>
                <w:sz w:val="22"/>
                <w:szCs w:val="22"/>
                <w:highlight w:val="lightGray"/>
              </w:rPr>
              <w:t>………</w:t>
            </w:r>
            <w:proofErr w:type="gramStart"/>
            <w:r w:rsidRPr="004C5DFF">
              <w:rPr>
                <w:rFonts w:ascii="Arial" w:hAnsi="Arial" w:cs="Arial"/>
                <w:sz w:val="22"/>
                <w:szCs w:val="22"/>
                <w:highlight w:val="lightGray"/>
              </w:rPr>
              <w:t>…….</w:t>
            </w:r>
            <w:proofErr w:type="gramEnd"/>
            <w:r w:rsidRPr="004C5DFF">
              <w:rPr>
                <w:rFonts w:ascii="Arial" w:hAnsi="Arial" w:cs="Arial"/>
                <w:sz w:val="22"/>
                <w:szCs w:val="22"/>
                <w:highlight w:val="lightGray"/>
              </w:rPr>
              <w:t>……</w:t>
            </w:r>
          </w:p>
        </w:tc>
        <w:tc>
          <w:tcPr>
            <w:tcW w:w="4563" w:type="dxa"/>
            <w:hideMark/>
          </w:tcPr>
          <w:p w14:paraId="7D9F4B89" w14:textId="77777777" w:rsidR="007701A6" w:rsidRDefault="00F71A2A" w:rsidP="00D32ABC">
            <w:pPr>
              <w:pStyle w:val="vnintext"/>
              <w:ind w:firstLine="0"/>
              <w:rPr>
                <w:rFonts w:ascii="Arial" w:hAnsi="Arial" w:cs="Arial"/>
                <w:szCs w:val="22"/>
              </w:rPr>
            </w:pPr>
            <w:r>
              <w:rPr>
                <w:rFonts w:ascii="Arial" w:hAnsi="Arial" w:cs="Arial"/>
                <w:sz w:val="22"/>
                <w:szCs w:val="22"/>
              </w:rPr>
              <w:t>V </w:t>
            </w:r>
            <w:r w:rsidRPr="004C5DFF">
              <w:rPr>
                <w:rFonts w:ascii="Arial" w:hAnsi="Arial" w:cs="Arial"/>
                <w:sz w:val="22"/>
                <w:szCs w:val="22"/>
                <w:highlight w:val="lightGray"/>
              </w:rPr>
              <w:t>………...……………</w:t>
            </w:r>
            <w:r>
              <w:rPr>
                <w:rFonts w:ascii="Arial" w:hAnsi="Arial" w:cs="Arial"/>
                <w:sz w:val="22"/>
                <w:szCs w:val="22"/>
              </w:rPr>
              <w:t xml:space="preserve"> dne </w:t>
            </w:r>
            <w:r w:rsidRPr="004C5DFF">
              <w:rPr>
                <w:rFonts w:ascii="Arial" w:hAnsi="Arial" w:cs="Arial"/>
                <w:sz w:val="22"/>
                <w:szCs w:val="22"/>
                <w:highlight w:val="lightGray"/>
              </w:rPr>
              <w:t>………</w:t>
            </w:r>
            <w:proofErr w:type="gramStart"/>
            <w:r w:rsidRPr="004C5DFF">
              <w:rPr>
                <w:rFonts w:ascii="Arial" w:hAnsi="Arial" w:cs="Arial"/>
                <w:sz w:val="22"/>
                <w:szCs w:val="22"/>
                <w:highlight w:val="lightGray"/>
              </w:rPr>
              <w:t>…….</w:t>
            </w:r>
            <w:proofErr w:type="gramEnd"/>
            <w:r w:rsidRPr="004C5DFF">
              <w:rPr>
                <w:rFonts w:ascii="Arial" w:hAnsi="Arial" w:cs="Arial"/>
                <w:sz w:val="22"/>
                <w:szCs w:val="22"/>
                <w:highlight w:val="lightGray"/>
              </w:rPr>
              <w:t>……</w:t>
            </w:r>
          </w:p>
        </w:tc>
      </w:tr>
      <w:tr w:rsidR="00B05A76" w14:paraId="1B1D9BC6" w14:textId="77777777" w:rsidTr="00D32ABC">
        <w:trPr>
          <w:trHeight w:val="925"/>
        </w:trPr>
        <w:tc>
          <w:tcPr>
            <w:tcW w:w="4644" w:type="dxa"/>
          </w:tcPr>
          <w:p w14:paraId="232E40F2" w14:textId="77777777" w:rsidR="007701A6" w:rsidRDefault="007701A6" w:rsidP="00D32ABC">
            <w:pPr>
              <w:pStyle w:val="vnintext"/>
              <w:ind w:firstLine="0"/>
              <w:jc w:val="center"/>
              <w:rPr>
                <w:rFonts w:ascii="Arial" w:hAnsi="Arial" w:cs="Arial"/>
                <w:b/>
                <w:sz w:val="22"/>
                <w:szCs w:val="22"/>
              </w:rPr>
            </w:pPr>
          </w:p>
          <w:p w14:paraId="407E4A59" w14:textId="77777777" w:rsidR="007701A6" w:rsidRDefault="007701A6" w:rsidP="00D32ABC">
            <w:pPr>
              <w:pStyle w:val="vnintext"/>
              <w:ind w:firstLine="0"/>
              <w:jc w:val="center"/>
              <w:rPr>
                <w:rFonts w:ascii="Arial" w:hAnsi="Arial" w:cs="Arial"/>
                <w:b/>
                <w:sz w:val="22"/>
                <w:szCs w:val="22"/>
              </w:rPr>
            </w:pPr>
          </w:p>
          <w:p w14:paraId="47F70848" w14:textId="77777777" w:rsidR="007701A6" w:rsidRDefault="00F71A2A" w:rsidP="00D32ABC">
            <w:pPr>
              <w:pStyle w:val="vnintext"/>
              <w:ind w:firstLine="0"/>
              <w:jc w:val="center"/>
              <w:rPr>
                <w:rFonts w:ascii="Arial" w:hAnsi="Arial" w:cs="Arial"/>
                <w:b/>
                <w:sz w:val="22"/>
                <w:szCs w:val="22"/>
              </w:rPr>
            </w:pPr>
            <w:r>
              <w:rPr>
                <w:rFonts w:ascii="Arial" w:hAnsi="Arial" w:cs="Arial"/>
                <w:b/>
                <w:sz w:val="22"/>
                <w:szCs w:val="22"/>
              </w:rPr>
              <w:t>Úřad pro zastupování</w:t>
            </w:r>
          </w:p>
          <w:p w14:paraId="6B0584BA" w14:textId="77777777" w:rsidR="007701A6" w:rsidRDefault="00F71A2A" w:rsidP="00D32ABC">
            <w:pPr>
              <w:pStyle w:val="vnintext"/>
              <w:ind w:firstLine="0"/>
              <w:jc w:val="center"/>
              <w:rPr>
                <w:rFonts w:ascii="Arial" w:hAnsi="Arial" w:cs="Arial"/>
                <w:b/>
                <w:sz w:val="22"/>
                <w:szCs w:val="22"/>
              </w:rPr>
            </w:pPr>
            <w:r>
              <w:rPr>
                <w:rFonts w:ascii="Arial" w:hAnsi="Arial" w:cs="Arial"/>
                <w:b/>
                <w:sz w:val="22"/>
                <w:szCs w:val="22"/>
              </w:rPr>
              <w:t>státu ve věcech majetkových</w:t>
            </w:r>
          </w:p>
        </w:tc>
        <w:tc>
          <w:tcPr>
            <w:tcW w:w="4563" w:type="dxa"/>
          </w:tcPr>
          <w:p w14:paraId="4DC1B3DA" w14:textId="77777777" w:rsidR="007701A6" w:rsidRDefault="007701A6" w:rsidP="00D32ABC">
            <w:pPr>
              <w:pStyle w:val="vnintext"/>
              <w:ind w:firstLine="0"/>
              <w:jc w:val="center"/>
              <w:rPr>
                <w:rFonts w:ascii="Arial" w:hAnsi="Arial" w:cs="Arial"/>
                <w:szCs w:val="22"/>
              </w:rPr>
            </w:pPr>
          </w:p>
        </w:tc>
      </w:tr>
      <w:tr w:rsidR="00B05A76" w14:paraId="7F2CCA5A" w14:textId="77777777" w:rsidTr="00D32ABC">
        <w:trPr>
          <w:trHeight w:val="61"/>
        </w:trPr>
        <w:tc>
          <w:tcPr>
            <w:tcW w:w="4644" w:type="dxa"/>
          </w:tcPr>
          <w:p w14:paraId="59EDABC8" w14:textId="77777777" w:rsidR="007701A6" w:rsidRDefault="007701A6" w:rsidP="00D32ABC">
            <w:pPr>
              <w:pStyle w:val="vnintext"/>
              <w:ind w:firstLine="0"/>
              <w:jc w:val="center"/>
              <w:rPr>
                <w:rFonts w:ascii="Arial" w:hAnsi="Arial" w:cs="Arial"/>
                <w:szCs w:val="22"/>
              </w:rPr>
            </w:pPr>
          </w:p>
        </w:tc>
        <w:tc>
          <w:tcPr>
            <w:tcW w:w="4563" w:type="dxa"/>
          </w:tcPr>
          <w:p w14:paraId="0DE401FC" w14:textId="77777777" w:rsidR="007701A6" w:rsidRDefault="007701A6" w:rsidP="00D32ABC">
            <w:pPr>
              <w:pStyle w:val="vnintext"/>
              <w:ind w:firstLine="0"/>
              <w:jc w:val="center"/>
              <w:rPr>
                <w:rFonts w:ascii="Arial" w:hAnsi="Arial" w:cs="Arial"/>
                <w:szCs w:val="22"/>
              </w:rPr>
            </w:pPr>
          </w:p>
        </w:tc>
      </w:tr>
      <w:tr w:rsidR="0043046E" w14:paraId="770EF07A" w14:textId="77777777" w:rsidTr="00D32ABC">
        <w:trPr>
          <w:trHeight w:val="35"/>
        </w:trPr>
        <w:tc>
          <w:tcPr>
            <w:tcW w:w="4644" w:type="dxa"/>
          </w:tcPr>
          <w:p w14:paraId="2981C2F9" w14:textId="0DAEBE9E" w:rsidR="0043046E" w:rsidRDefault="0043046E" w:rsidP="0043046E">
            <w:pPr>
              <w:pStyle w:val="vnintext"/>
              <w:spacing w:line="256" w:lineRule="auto"/>
              <w:ind w:firstLine="0"/>
              <w:rPr>
                <w:rFonts w:ascii="Arial" w:hAnsi="Arial" w:cs="Arial"/>
                <w:color w:val="000000" w:themeColor="text1"/>
                <w:szCs w:val="22"/>
                <w:lang w:eastAsia="en-US"/>
              </w:rPr>
            </w:pPr>
          </w:p>
          <w:p w14:paraId="03D36920" w14:textId="77777777" w:rsidR="0043046E" w:rsidRDefault="0043046E" w:rsidP="0043046E">
            <w:pPr>
              <w:pStyle w:val="vnintext"/>
              <w:spacing w:line="256" w:lineRule="auto"/>
              <w:ind w:firstLine="0"/>
              <w:rPr>
                <w:rFonts w:ascii="Arial" w:hAnsi="Arial" w:cs="Arial"/>
                <w:color w:val="000000" w:themeColor="text1"/>
                <w:szCs w:val="22"/>
                <w:lang w:eastAsia="en-US"/>
              </w:rPr>
            </w:pPr>
          </w:p>
          <w:p w14:paraId="058E17C5" w14:textId="72218C3E" w:rsidR="0043046E" w:rsidRDefault="0043046E" w:rsidP="0043046E">
            <w:pPr>
              <w:pStyle w:val="vnintext"/>
              <w:ind w:firstLine="0"/>
              <w:rPr>
                <w:rFonts w:ascii="Arial" w:hAnsi="Arial" w:cs="Arial"/>
                <w:szCs w:val="22"/>
              </w:rPr>
            </w:pPr>
            <w:r>
              <w:rPr>
                <w:rFonts w:ascii="Arial" w:hAnsi="Arial" w:cs="Arial"/>
                <w:color w:val="000000" w:themeColor="text1"/>
                <w:sz w:val="22"/>
                <w:szCs w:val="22"/>
                <w:lang w:eastAsia="en-US"/>
              </w:rPr>
              <w:t>…………………………….……………………..</w:t>
            </w:r>
          </w:p>
        </w:tc>
        <w:tc>
          <w:tcPr>
            <w:tcW w:w="4563" w:type="dxa"/>
          </w:tcPr>
          <w:p w14:paraId="37328582" w14:textId="77777777" w:rsidR="0043046E" w:rsidRDefault="0043046E" w:rsidP="0043046E">
            <w:pPr>
              <w:pStyle w:val="vnintext"/>
              <w:ind w:firstLine="0"/>
              <w:rPr>
                <w:rFonts w:ascii="Arial" w:hAnsi="Arial" w:cs="Arial"/>
                <w:szCs w:val="22"/>
              </w:rPr>
            </w:pPr>
          </w:p>
          <w:p w14:paraId="283894C2" w14:textId="77777777" w:rsidR="0043046E" w:rsidRDefault="0043046E" w:rsidP="0043046E">
            <w:pPr>
              <w:pStyle w:val="vnintext"/>
              <w:ind w:firstLine="0"/>
              <w:rPr>
                <w:rFonts w:ascii="Arial" w:hAnsi="Arial" w:cs="Arial"/>
                <w:szCs w:val="22"/>
              </w:rPr>
            </w:pPr>
          </w:p>
          <w:p w14:paraId="1DAFA9B9" w14:textId="77777777" w:rsidR="0043046E" w:rsidRDefault="0043046E" w:rsidP="0043046E">
            <w:pPr>
              <w:pStyle w:val="vnintext"/>
              <w:ind w:firstLine="0"/>
              <w:rPr>
                <w:rFonts w:ascii="Arial" w:hAnsi="Arial" w:cs="Arial"/>
                <w:szCs w:val="22"/>
              </w:rPr>
            </w:pPr>
            <w:r>
              <w:rPr>
                <w:rFonts w:ascii="Arial" w:hAnsi="Arial" w:cs="Arial"/>
                <w:sz w:val="22"/>
                <w:szCs w:val="22"/>
              </w:rPr>
              <w:t>………………….…………….…………………</w:t>
            </w:r>
          </w:p>
        </w:tc>
      </w:tr>
      <w:tr w:rsidR="0043046E" w14:paraId="51AB161E" w14:textId="77777777" w:rsidTr="00D32ABC">
        <w:trPr>
          <w:trHeight w:val="327"/>
        </w:trPr>
        <w:tc>
          <w:tcPr>
            <w:tcW w:w="4644" w:type="dxa"/>
            <w:hideMark/>
          </w:tcPr>
          <w:p w14:paraId="12F3E1B9" w14:textId="77777777" w:rsidR="0043046E" w:rsidRDefault="0043046E" w:rsidP="0043046E">
            <w:pPr>
              <w:pStyle w:val="vnintext"/>
              <w:spacing w:line="256" w:lineRule="auto"/>
              <w:ind w:firstLine="0"/>
              <w:jc w:val="center"/>
              <w:rPr>
                <w:rFonts w:ascii="Arial" w:hAnsi="Arial" w:cs="Arial"/>
                <w:i/>
                <w:color w:val="000000" w:themeColor="text1"/>
                <w:sz w:val="22"/>
                <w:szCs w:val="22"/>
                <w:lang w:eastAsia="en-US"/>
              </w:rPr>
            </w:pPr>
            <w:r>
              <w:rPr>
                <w:rFonts w:ascii="Arial" w:hAnsi="Arial" w:cs="Arial"/>
                <w:i/>
                <w:color w:val="000000" w:themeColor="text1"/>
                <w:sz w:val="22"/>
                <w:szCs w:val="22"/>
                <w:lang w:eastAsia="en-US"/>
              </w:rPr>
              <w:t>Mgr. Lukáš Papula</w:t>
            </w:r>
          </w:p>
          <w:p w14:paraId="31271FDE" w14:textId="77777777" w:rsidR="0043046E" w:rsidRDefault="0043046E" w:rsidP="0043046E">
            <w:pPr>
              <w:pStyle w:val="vnintext"/>
              <w:spacing w:line="256" w:lineRule="auto"/>
              <w:ind w:firstLine="0"/>
              <w:jc w:val="center"/>
              <w:rPr>
                <w:rFonts w:ascii="Arial" w:hAnsi="Arial" w:cs="Arial"/>
                <w:i/>
                <w:color w:val="000000" w:themeColor="text1"/>
                <w:sz w:val="22"/>
                <w:szCs w:val="22"/>
                <w:lang w:eastAsia="en-US"/>
              </w:rPr>
            </w:pPr>
            <w:r>
              <w:rPr>
                <w:rFonts w:ascii="Arial" w:hAnsi="Arial" w:cs="Arial"/>
                <w:i/>
                <w:color w:val="000000" w:themeColor="text1"/>
                <w:sz w:val="22"/>
                <w:szCs w:val="22"/>
                <w:lang w:eastAsia="en-US"/>
              </w:rPr>
              <w:t>náměstek pro Informatiku a projektové řízení</w:t>
            </w:r>
          </w:p>
          <w:p w14:paraId="44FE6130" w14:textId="77777777" w:rsidR="0043046E" w:rsidRDefault="0043046E" w:rsidP="0043046E">
            <w:pPr>
              <w:pStyle w:val="vnintext"/>
              <w:spacing w:line="256" w:lineRule="auto"/>
              <w:ind w:firstLine="0"/>
              <w:jc w:val="center"/>
              <w:rPr>
                <w:rFonts w:ascii="Arial" w:hAnsi="Arial" w:cs="Arial"/>
                <w:i/>
                <w:color w:val="000000" w:themeColor="text1"/>
                <w:sz w:val="22"/>
                <w:szCs w:val="22"/>
                <w:lang w:eastAsia="en-US"/>
              </w:rPr>
            </w:pPr>
            <w:r>
              <w:rPr>
                <w:rFonts w:ascii="Arial" w:hAnsi="Arial" w:cs="Arial"/>
                <w:i/>
                <w:color w:val="000000" w:themeColor="text1"/>
                <w:sz w:val="22"/>
                <w:szCs w:val="22"/>
                <w:lang w:eastAsia="en-US"/>
              </w:rPr>
              <w:t xml:space="preserve"> </w:t>
            </w:r>
          </w:p>
          <w:p w14:paraId="132C6319" w14:textId="6074AD2A" w:rsidR="0043046E" w:rsidRDefault="0043046E" w:rsidP="0043046E">
            <w:pPr>
              <w:pStyle w:val="vnintext"/>
              <w:ind w:firstLine="0"/>
              <w:jc w:val="center"/>
              <w:rPr>
                <w:rFonts w:ascii="Arial" w:hAnsi="Arial" w:cs="Arial"/>
                <w:b/>
                <w:szCs w:val="22"/>
              </w:rPr>
            </w:pPr>
            <w:r>
              <w:rPr>
                <w:rFonts w:ascii="Arial" w:hAnsi="Arial" w:cs="Arial"/>
                <w:i/>
                <w:color w:val="000000" w:themeColor="text1"/>
                <w:sz w:val="22"/>
                <w:szCs w:val="22"/>
                <w:lang w:eastAsia="en-US"/>
              </w:rPr>
              <w:t xml:space="preserve">(elektronicky podepsáno) </w:t>
            </w:r>
          </w:p>
        </w:tc>
        <w:tc>
          <w:tcPr>
            <w:tcW w:w="4563" w:type="dxa"/>
          </w:tcPr>
          <w:p w14:paraId="28E2636A" w14:textId="77777777" w:rsidR="0043046E" w:rsidRDefault="0043046E" w:rsidP="0043046E">
            <w:pPr>
              <w:pStyle w:val="vnintext"/>
              <w:ind w:firstLine="0"/>
              <w:jc w:val="center"/>
              <w:rPr>
                <w:rFonts w:ascii="Arial" w:hAnsi="Arial" w:cs="Arial"/>
                <w:i/>
                <w:szCs w:val="22"/>
              </w:rPr>
            </w:pPr>
            <w:r>
              <w:rPr>
                <w:rFonts w:ascii="Arial" w:hAnsi="Arial" w:cs="Arial"/>
                <w:i/>
                <w:sz w:val="22"/>
                <w:szCs w:val="22"/>
              </w:rPr>
              <w:t>akademický titul, jméno, příjmení, vědecká hodnost, funkce opravňující k jednání nebo jednající na základě plné moci,</w:t>
            </w:r>
          </w:p>
          <w:p w14:paraId="34822D07" w14:textId="77777777" w:rsidR="0043046E" w:rsidRDefault="0043046E" w:rsidP="0043046E">
            <w:pPr>
              <w:pStyle w:val="vnintext"/>
              <w:ind w:firstLine="0"/>
              <w:jc w:val="center"/>
              <w:rPr>
                <w:rFonts w:ascii="Arial" w:hAnsi="Arial" w:cs="Arial"/>
                <w:i/>
                <w:sz w:val="22"/>
                <w:szCs w:val="22"/>
              </w:rPr>
            </w:pPr>
            <w:r>
              <w:rPr>
                <w:rFonts w:ascii="Arial" w:hAnsi="Arial" w:cs="Arial"/>
                <w:i/>
                <w:sz w:val="22"/>
                <w:szCs w:val="22"/>
              </w:rPr>
              <w:t>název</w:t>
            </w:r>
          </w:p>
          <w:p w14:paraId="100CAF3B" w14:textId="7FAC81BA" w:rsidR="0043046E" w:rsidRPr="00A16A0F" w:rsidRDefault="0043046E" w:rsidP="0043046E">
            <w:pPr>
              <w:pStyle w:val="vnintext"/>
              <w:ind w:firstLine="0"/>
              <w:jc w:val="center"/>
              <w:rPr>
                <w:rFonts w:ascii="Arial" w:hAnsi="Arial" w:cs="Arial"/>
                <w:i/>
                <w:szCs w:val="22"/>
              </w:rPr>
            </w:pPr>
            <w:r w:rsidRPr="00B6188E">
              <w:rPr>
                <w:rFonts w:ascii="Arial" w:hAnsi="Arial" w:cs="Arial"/>
                <w:i/>
                <w:color w:val="000000" w:themeColor="text1"/>
                <w:sz w:val="22"/>
                <w:szCs w:val="22"/>
              </w:rPr>
              <w:t>(elektronicky podepsáno)</w:t>
            </w:r>
          </w:p>
        </w:tc>
      </w:tr>
    </w:tbl>
    <w:p w14:paraId="2B7C52C5" w14:textId="77777777" w:rsidR="007701A6" w:rsidRDefault="007701A6" w:rsidP="00D6662C">
      <w:pPr>
        <w:spacing w:after="0"/>
      </w:pPr>
    </w:p>
    <w:sectPr w:rsidR="007701A6" w:rsidSect="00345881">
      <w:headerReference w:type="even" r:id="rId9"/>
      <w:headerReference w:type="default" r:id="rId10"/>
      <w:footerReference w:type="even" r:id="rId11"/>
      <w:footerReference w:type="default" r:id="rId12"/>
      <w:headerReference w:type="first" r:id="rId13"/>
      <w:footerReference w:type="first" r:id="rId14"/>
      <w:pgSz w:w="11906" w:h="16838"/>
      <w:pgMar w:top="851" w:right="1134" w:bottom="851" w:left="1276"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3E86337" w14:textId="77777777" w:rsidR="00690975" w:rsidRDefault="00690975">
      <w:pPr>
        <w:spacing w:after="0" w:line="240" w:lineRule="auto"/>
      </w:pPr>
      <w:r>
        <w:separator/>
      </w:r>
    </w:p>
  </w:endnote>
  <w:endnote w:type="continuationSeparator" w:id="0">
    <w:p w14:paraId="30625BC4" w14:textId="77777777" w:rsidR="00690975" w:rsidRDefault="0069097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BC877E" w14:textId="77777777" w:rsidR="0053071D" w:rsidRDefault="0053071D">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C4D3D8" w14:textId="77777777" w:rsidR="0053071D" w:rsidRDefault="0053071D">
    <w:pPr>
      <w:pStyle w:val="Zpa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4D3A57" w14:textId="77777777" w:rsidR="0053071D" w:rsidRDefault="0053071D">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0D2F3D9" w14:textId="77777777" w:rsidR="00690975" w:rsidRDefault="00690975" w:rsidP="00ED77C9">
      <w:pPr>
        <w:spacing w:after="0" w:line="240" w:lineRule="auto"/>
      </w:pPr>
      <w:r>
        <w:separator/>
      </w:r>
    </w:p>
  </w:footnote>
  <w:footnote w:type="continuationSeparator" w:id="0">
    <w:p w14:paraId="5F795B68" w14:textId="77777777" w:rsidR="00690975" w:rsidRDefault="00690975" w:rsidP="00ED77C9">
      <w:pPr>
        <w:spacing w:after="0" w:line="240" w:lineRule="auto"/>
      </w:pPr>
      <w:r>
        <w:continuationSeparator/>
      </w:r>
    </w:p>
  </w:footnote>
  <w:footnote w:id="1">
    <w:p w14:paraId="198E735E" w14:textId="7D0111AA" w:rsidR="00EC4651" w:rsidRPr="00875E07" w:rsidRDefault="00F71A2A" w:rsidP="00C30832">
      <w:pPr>
        <w:pStyle w:val="Textpoznpodarou"/>
        <w:spacing w:after="120"/>
        <w:ind w:left="159" w:hanging="159"/>
        <w:jc w:val="both"/>
        <w:rPr>
          <w:rFonts w:ascii="Arial" w:hAnsi="Arial" w:cs="Arial"/>
          <w:sz w:val="18"/>
          <w:szCs w:val="18"/>
        </w:rPr>
      </w:pPr>
      <w:r w:rsidRPr="00875E07">
        <w:rPr>
          <w:rStyle w:val="Znakapoznpodarou"/>
          <w:rFonts w:ascii="Arial" w:hAnsi="Arial" w:cs="Arial"/>
          <w:sz w:val="18"/>
          <w:szCs w:val="18"/>
        </w:rPr>
        <w:footnoteRef/>
      </w:r>
      <w:r w:rsidRPr="00875E07">
        <w:rPr>
          <w:rFonts w:ascii="Arial" w:hAnsi="Arial" w:cs="Arial"/>
          <w:sz w:val="18"/>
          <w:szCs w:val="18"/>
        </w:rPr>
        <w:t xml:space="preserve"> Aukční řád ve svém aktuálním znění je k dispozici na</w:t>
      </w:r>
      <w:r w:rsidR="00C46DAE" w:rsidRPr="00C46DAE">
        <w:t xml:space="preserve"> </w:t>
      </w:r>
      <w:r w:rsidR="00C46DAE" w:rsidRPr="00C46DAE">
        <w:rPr>
          <w:rFonts w:ascii="Arial" w:hAnsi="Arial" w:cs="Arial"/>
          <w:sz w:val="18"/>
          <w:szCs w:val="18"/>
        </w:rPr>
        <w:t>https://www.uzsvm.gov.cz/aukcni-rad</w:t>
      </w:r>
      <w:r w:rsidRPr="00875E07">
        <w:rPr>
          <w:rFonts w:ascii="Arial" w:hAnsi="Arial" w:cs="Arial"/>
          <w:sz w:val="18"/>
          <w:szCs w:val="18"/>
        </w:rPr>
        <w:t xml:space="preserve"> </w:t>
      </w:r>
      <w:hyperlink r:id="rId1" w:history="1">
        <w:r w:rsidRPr="00875E07">
          <w:rPr>
            <w:rStyle w:val="Hypertextovodkaz"/>
            <w:rFonts w:ascii="Arial" w:hAnsi="Arial" w:cs="Arial"/>
            <w:sz w:val="18"/>
            <w:szCs w:val="18"/>
          </w:rPr>
          <w:t>/</w:t>
        </w:r>
      </w:hyperlink>
      <w:r w:rsidRPr="00875E07">
        <w:rPr>
          <w:rFonts w:ascii="Arial" w:hAnsi="Arial" w:cs="Arial"/>
          <w:sz w:val="18"/>
          <w:szCs w:val="18"/>
        </w:rPr>
        <w:t>.</w:t>
      </w:r>
    </w:p>
  </w:footnote>
  <w:footnote w:id="2">
    <w:p w14:paraId="08EC9CB1" w14:textId="77777777" w:rsidR="00F56AB7" w:rsidRPr="00F56AB7" w:rsidRDefault="00F71A2A" w:rsidP="00F56AB7">
      <w:pPr>
        <w:pStyle w:val="Textpoznpodarou"/>
        <w:ind w:left="142" w:hanging="142"/>
        <w:jc w:val="both"/>
        <w:rPr>
          <w:rFonts w:ascii="Arial" w:hAnsi="Arial" w:cs="Arial"/>
          <w:sz w:val="18"/>
          <w:szCs w:val="18"/>
        </w:rPr>
      </w:pPr>
      <w:r w:rsidRPr="00875E07">
        <w:rPr>
          <w:rStyle w:val="Znakapoznpodarou"/>
          <w:rFonts w:ascii="Arial" w:hAnsi="Arial" w:cs="Arial"/>
          <w:sz w:val="18"/>
          <w:szCs w:val="18"/>
        </w:rPr>
        <w:footnoteRef/>
      </w:r>
      <w:r w:rsidRPr="00875E07">
        <w:rPr>
          <w:rFonts w:ascii="Arial" w:hAnsi="Arial" w:cs="Arial"/>
          <w:sz w:val="18"/>
          <w:szCs w:val="18"/>
        </w:rPr>
        <w:t xml:space="preserve"> Nařízení Evropského parlamentu a Rady (EU) 2016/679 ze dne 27. dubna 2016 o ochraně fyzických osob v souvislosti se zpracováním osobních údajů a o volném pohybu těchto údajů a o zrušení směrnice 95/46/ES (obecné nařízení o ochraně osobních údajů).</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F44081" w14:textId="77777777" w:rsidR="0053071D" w:rsidRDefault="0053071D">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2BFE2A" w14:textId="77777777" w:rsidR="0053071D" w:rsidRDefault="0053071D">
    <w:pPr>
      <w:pStyle w:val="Zhlav"/>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5FA640" w14:textId="77777777" w:rsidR="0053071D" w:rsidRDefault="0053071D">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BE1FD6"/>
    <w:multiLevelType w:val="hybridMultilevel"/>
    <w:tmpl w:val="01161994"/>
    <w:lvl w:ilvl="0" w:tplc="CA9EAD42">
      <w:start w:val="1"/>
      <w:numFmt w:val="decimal"/>
      <w:lvlText w:val="%1."/>
      <w:lvlJc w:val="left"/>
      <w:pPr>
        <w:ind w:left="720" w:hanging="360"/>
      </w:pPr>
    </w:lvl>
    <w:lvl w:ilvl="1" w:tplc="2D163090" w:tentative="1">
      <w:start w:val="1"/>
      <w:numFmt w:val="lowerLetter"/>
      <w:lvlText w:val="%2."/>
      <w:lvlJc w:val="left"/>
      <w:pPr>
        <w:ind w:left="1440" w:hanging="360"/>
      </w:pPr>
    </w:lvl>
    <w:lvl w:ilvl="2" w:tplc="649AD980" w:tentative="1">
      <w:start w:val="1"/>
      <w:numFmt w:val="lowerRoman"/>
      <w:lvlText w:val="%3."/>
      <w:lvlJc w:val="right"/>
      <w:pPr>
        <w:ind w:left="2160" w:hanging="180"/>
      </w:pPr>
    </w:lvl>
    <w:lvl w:ilvl="3" w:tplc="8848C992" w:tentative="1">
      <w:start w:val="1"/>
      <w:numFmt w:val="decimal"/>
      <w:lvlText w:val="%4."/>
      <w:lvlJc w:val="left"/>
      <w:pPr>
        <w:ind w:left="2880" w:hanging="360"/>
      </w:pPr>
    </w:lvl>
    <w:lvl w:ilvl="4" w:tplc="59801856" w:tentative="1">
      <w:start w:val="1"/>
      <w:numFmt w:val="lowerLetter"/>
      <w:lvlText w:val="%5."/>
      <w:lvlJc w:val="left"/>
      <w:pPr>
        <w:ind w:left="3600" w:hanging="360"/>
      </w:pPr>
    </w:lvl>
    <w:lvl w:ilvl="5" w:tplc="DC0A2462" w:tentative="1">
      <w:start w:val="1"/>
      <w:numFmt w:val="lowerRoman"/>
      <w:lvlText w:val="%6."/>
      <w:lvlJc w:val="right"/>
      <w:pPr>
        <w:ind w:left="4320" w:hanging="180"/>
      </w:pPr>
    </w:lvl>
    <w:lvl w:ilvl="6" w:tplc="06126486" w:tentative="1">
      <w:start w:val="1"/>
      <w:numFmt w:val="decimal"/>
      <w:lvlText w:val="%7."/>
      <w:lvlJc w:val="left"/>
      <w:pPr>
        <w:ind w:left="5040" w:hanging="360"/>
      </w:pPr>
    </w:lvl>
    <w:lvl w:ilvl="7" w:tplc="CD96AEE4" w:tentative="1">
      <w:start w:val="1"/>
      <w:numFmt w:val="lowerLetter"/>
      <w:lvlText w:val="%8."/>
      <w:lvlJc w:val="left"/>
      <w:pPr>
        <w:ind w:left="5760" w:hanging="360"/>
      </w:pPr>
    </w:lvl>
    <w:lvl w:ilvl="8" w:tplc="E4E22F54" w:tentative="1">
      <w:start w:val="1"/>
      <w:numFmt w:val="lowerRoman"/>
      <w:lvlText w:val="%9."/>
      <w:lvlJc w:val="right"/>
      <w:pPr>
        <w:ind w:left="6480" w:hanging="180"/>
      </w:pPr>
    </w:lvl>
  </w:abstractNum>
  <w:abstractNum w:abstractNumId="1" w15:restartNumberingAfterBreak="0">
    <w:nsid w:val="03045A0F"/>
    <w:multiLevelType w:val="hybridMultilevel"/>
    <w:tmpl w:val="02E2E1E2"/>
    <w:lvl w:ilvl="0" w:tplc="70A0232E">
      <w:start w:val="1"/>
      <w:numFmt w:val="decimal"/>
      <w:lvlText w:val="%1."/>
      <w:lvlJc w:val="left"/>
      <w:pPr>
        <w:ind w:left="720" w:hanging="360"/>
      </w:pPr>
      <w:rPr>
        <w:rFonts w:hint="default"/>
      </w:rPr>
    </w:lvl>
    <w:lvl w:ilvl="1" w:tplc="E8BAA5F8" w:tentative="1">
      <w:start w:val="1"/>
      <w:numFmt w:val="lowerLetter"/>
      <w:lvlText w:val="%2."/>
      <w:lvlJc w:val="left"/>
      <w:pPr>
        <w:ind w:left="1440" w:hanging="360"/>
      </w:pPr>
    </w:lvl>
    <w:lvl w:ilvl="2" w:tplc="BBFE9354" w:tentative="1">
      <w:start w:val="1"/>
      <w:numFmt w:val="lowerRoman"/>
      <w:lvlText w:val="%3."/>
      <w:lvlJc w:val="right"/>
      <w:pPr>
        <w:ind w:left="2160" w:hanging="180"/>
      </w:pPr>
    </w:lvl>
    <w:lvl w:ilvl="3" w:tplc="64F8F22C" w:tentative="1">
      <w:start w:val="1"/>
      <w:numFmt w:val="decimal"/>
      <w:lvlText w:val="%4."/>
      <w:lvlJc w:val="left"/>
      <w:pPr>
        <w:ind w:left="2880" w:hanging="360"/>
      </w:pPr>
    </w:lvl>
    <w:lvl w:ilvl="4" w:tplc="2020E122" w:tentative="1">
      <w:start w:val="1"/>
      <w:numFmt w:val="lowerLetter"/>
      <w:lvlText w:val="%5."/>
      <w:lvlJc w:val="left"/>
      <w:pPr>
        <w:ind w:left="3600" w:hanging="360"/>
      </w:pPr>
    </w:lvl>
    <w:lvl w:ilvl="5" w:tplc="60621448" w:tentative="1">
      <w:start w:val="1"/>
      <w:numFmt w:val="lowerRoman"/>
      <w:lvlText w:val="%6."/>
      <w:lvlJc w:val="right"/>
      <w:pPr>
        <w:ind w:left="4320" w:hanging="180"/>
      </w:pPr>
    </w:lvl>
    <w:lvl w:ilvl="6" w:tplc="7816846C" w:tentative="1">
      <w:start w:val="1"/>
      <w:numFmt w:val="decimal"/>
      <w:lvlText w:val="%7."/>
      <w:lvlJc w:val="left"/>
      <w:pPr>
        <w:ind w:left="5040" w:hanging="360"/>
      </w:pPr>
    </w:lvl>
    <w:lvl w:ilvl="7" w:tplc="86D4D2C8" w:tentative="1">
      <w:start w:val="1"/>
      <w:numFmt w:val="lowerLetter"/>
      <w:lvlText w:val="%8."/>
      <w:lvlJc w:val="left"/>
      <w:pPr>
        <w:ind w:left="5760" w:hanging="360"/>
      </w:pPr>
    </w:lvl>
    <w:lvl w:ilvl="8" w:tplc="F1F285DE" w:tentative="1">
      <w:start w:val="1"/>
      <w:numFmt w:val="lowerRoman"/>
      <w:lvlText w:val="%9."/>
      <w:lvlJc w:val="right"/>
      <w:pPr>
        <w:ind w:left="6480" w:hanging="180"/>
      </w:pPr>
    </w:lvl>
  </w:abstractNum>
  <w:abstractNum w:abstractNumId="2" w15:restartNumberingAfterBreak="0">
    <w:nsid w:val="03DB0760"/>
    <w:multiLevelType w:val="hybridMultilevel"/>
    <w:tmpl w:val="26FAAD06"/>
    <w:lvl w:ilvl="0" w:tplc="24183804">
      <w:start w:val="1"/>
      <w:numFmt w:val="lowerLetter"/>
      <w:lvlText w:val="%1."/>
      <w:lvlJc w:val="left"/>
      <w:pPr>
        <w:ind w:left="720" w:hanging="360"/>
      </w:pPr>
    </w:lvl>
    <w:lvl w:ilvl="1" w:tplc="3F6A595E" w:tentative="1">
      <w:start w:val="1"/>
      <w:numFmt w:val="lowerLetter"/>
      <w:lvlText w:val="%2."/>
      <w:lvlJc w:val="left"/>
      <w:pPr>
        <w:ind w:left="1440" w:hanging="360"/>
      </w:pPr>
    </w:lvl>
    <w:lvl w:ilvl="2" w:tplc="CC845ADC" w:tentative="1">
      <w:start w:val="1"/>
      <w:numFmt w:val="lowerRoman"/>
      <w:lvlText w:val="%3."/>
      <w:lvlJc w:val="right"/>
      <w:pPr>
        <w:ind w:left="2160" w:hanging="180"/>
      </w:pPr>
    </w:lvl>
    <w:lvl w:ilvl="3" w:tplc="0D84BD72" w:tentative="1">
      <w:start w:val="1"/>
      <w:numFmt w:val="decimal"/>
      <w:lvlText w:val="%4."/>
      <w:lvlJc w:val="left"/>
      <w:pPr>
        <w:ind w:left="2880" w:hanging="360"/>
      </w:pPr>
    </w:lvl>
    <w:lvl w:ilvl="4" w:tplc="2DEC2CAE" w:tentative="1">
      <w:start w:val="1"/>
      <w:numFmt w:val="lowerLetter"/>
      <w:lvlText w:val="%5."/>
      <w:lvlJc w:val="left"/>
      <w:pPr>
        <w:ind w:left="3600" w:hanging="360"/>
      </w:pPr>
    </w:lvl>
    <w:lvl w:ilvl="5" w:tplc="96DCFE14" w:tentative="1">
      <w:start w:val="1"/>
      <w:numFmt w:val="lowerRoman"/>
      <w:lvlText w:val="%6."/>
      <w:lvlJc w:val="right"/>
      <w:pPr>
        <w:ind w:left="4320" w:hanging="180"/>
      </w:pPr>
    </w:lvl>
    <w:lvl w:ilvl="6" w:tplc="CE0C4B76" w:tentative="1">
      <w:start w:val="1"/>
      <w:numFmt w:val="decimal"/>
      <w:lvlText w:val="%7."/>
      <w:lvlJc w:val="left"/>
      <w:pPr>
        <w:ind w:left="5040" w:hanging="360"/>
      </w:pPr>
    </w:lvl>
    <w:lvl w:ilvl="7" w:tplc="62B2CD5E" w:tentative="1">
      <w:start w:val="1"/>
      <w:numFmt w:val="lowerLetter"/>
      <w:lvlText w:val="%8."/>
      <w:lvlJc w:val="left"/>
      <w:pPr>
        <w:ind w:left="5760" w:hanging="360"/>
      </w:pPr>
    </w:lvl>
    <w:lvl w:ilvl="8" w:tplc="0AEE9208" w:tentative="1">
      <w:start w:val="1"/>
      <w:numFmt w:val="lowerRoman"/>
      <w:lvlText w:val="%9."/>
      <w:lvlJc w:val="right"/>
      <w:pPr>
        <w:ind w:left="6480" w:hanging="180"/>
      </w:pPr>
    </w:lvl>
  </w:abstractNum>
  <w:abstractNum w:abstractNumId="3" w15:restartNumberingAfterBreak="0">
    <w:nsid w:val="0A5626F8"/>
    <w:multiLevelType w:val="hybridMultilevel"/>
    <w:tmpl w:val="AC1E9442"/>
    <w:lvl w:ilvl="0" w:tplc="179AD9E8">
      <w:start w:val="3"/>
      <w:numFmt w:val="bullet"/>
      <w:lvlText w:val=""/>
      <w:lvlJc w:val="left"/>
      <w:pPr>
        <w:ind w:left="720" w:hanging="360"/>
      </w:pPr>
      <w:rPr>
        <w:rFonts w:ascii="Symbol" w:eastAsiaTheme="minorHAnsi" w:hAnsi="Symbol" w:cs="Arial" w:hint="default"/>
      </w:rPr>
    </w:lvl>
    <w:lvl w:ilvl="1" w:tplc="25CED920" w:tentative="1">
      <w:start w:val="1"/>
      <w:numFmt w:val="bullet"/>
      <w:lvlText w:val="o"/>
      <w:lvlJc w:val="left"/>
      <w:pPr>
        <w:ind w:left="1440" w:hanging="360"/>
      </w:pPr>
      <w:rPr>
        <w:rFonts w:ascii="Courier New" w:hAnsi="Courier New" w:cs="Courier New" w:hint="default"/>
      </w:rPr>
    </w:lvl>
    <w:lvl w:ilvl="2" w:tplc="1C4CF78C" w:tentative="1">
      <w:start w:val="1"/>
      <w:numFmt w:val="bullet"/>
      <w:lvlText w:val=""/>
      <w:lvlJc w:val="left"/>
      <w:pPr>
        <w:ind w:left="2160" w:hanging="360"/>
      </w:pPr>
      <w:rPr>
        <w:rFonts w:ascii="Wingdings" w:hAnsi="Wingdings" w:hint="default"/>
      </w:rPr>
    </w:lvl>
    <w:lvl w:ilvl="3" w:tplc="429260F4" w:tentative="1">
      <w:start w:val="1"/>
      <w:numFmt w:val="bullet"/>
      <w:lvlText w:val=""/>
      <w:lvlJc w:val="left"/>
      <w:pPr>
        <w:ind w:left="2880" w:hanging="360"/>
      </w:pPr>
      <w:rPr>
        <w:rFonts w:ascii="Symbol" w:hAnsi="Symbol" w:hint="default"/>
      </w:rPr>
    </w:lvl>
    <w:lvl w:ilvl="4" w:tplc="D19E1406" w:tentative="1">
      <w:start w:val="1"/>
      <w:numFmt w:val="bullet"/>
      <w:lvlText w:val="o"/>
      <w:lvlJc w:val="left"/>
      <w:pPr>
        <w:ind w:left="3600" w:hanging="360"/>
      </w:pPr>
      <w:rPr>
        <w:rFonts w:ascii="Courier New" w:hAnsi="Courier New" w:cs="Courier New" w:hint="default"/>
      </w:rPr>
    </w:lvl>
    <w:lvl w:ilvl="5" w:tplc="834EBA9C" w:tentative="1">
      <w:start w:val="1"/>
      <w:numFmt w:val="bullet"/>
      <w:lvlText w:val=""/>
      <w:lvlJc w:val="left"/>
      <w:pPr>
        <w:ind w:left="4320" w:hanging="360"/>
      </w:pPr>
      <w:rPr>
        <w:rFonts w:ascii="Wingdings" w:hAnsi="Wingdings" w:hint="default"/>
      </w:rPr>
    </w:lvl>
    <w:lvl w:ilvl="6" w:tplc="738C3C0A" w:tentative="1">
      <w:start w:val="1"/>
      <w:numFmt w:val="bullet"/>
      <w:lvlText w:val=""/>
      <w:lvlJc w:val="left"/>
      <w:pPr>
        <w:ind w:left="5040" w:hanging="360"/>
      </w:pPr>
      <w:rPr>
        <w:rFonts w:ascii="Symbol" w:hAnsi="Symbol" w:hint="default"/>
      </w:rPr>
    </w:lvl>
    <w:lvl w:ilvl="7" w:tplc="B7D4DB96" w:tentative="1">
      <w:start w:val="1"/>
      <w:numFmt w:val="bullet"/>
      <w:lvlText w:val="o"/>
      <w:lvlJc w:val="left"/>
      <w:pPr>
        <w:ind w:left="5760" w:hanging="360"/>
      </w:pPr>
      <w:rPr>
        <w:rFonts w:ascii="Courier New" w:hAnsi="Courier New" w:cs="Courier New" w:hint="default"/>
      </w:rPr>
    </w:lvl>
    <w:lvl w:ilvl="8" w:tplc="AC0A7A50" w:tentative="1">
      <w:start w:val="1"/>
      <w:numFmt w:val="bullet"/>
      <w:lvlText w:val=""/>
      <w:lvlJc w:val="left"/>
      <w:pPr>
        <w:ind w:left="6480" w:hanging="360"/>
      </w:pPr>
      <w:rPr>
        <w:rFonts w:ascii="Wingdings" w:hAnsi="Wingdings" w:hint="default"/>
      </w:rPr>
    </w:lvl>
  </w:abstractNum>
  <w:abstractNum w:abstractNumId="4" w15:restartNumberingAfterBreak="0">
    <w:nsid w:val="0BBC4ECB"/>
    <w:multiLevelType w:val="hybridMultilevel"/>
    <w:tmpl w:val="0868E2E8"/>
    <w:lvl w:ilvl="0" w:tplc="6B40D510">
      <w:start w:val="1"/>
      <w:numFmt w:val="decimal"/>
      <w:lvlText w:val="%1."/>
      <w:lvlJc w:val="left"/>
      <w:pPr>
        <w:ind w:left="720" w:hanging="360"/>
      </w:pPr>
    </w:lvl>
    <w:lvl w:ilvl="1" w:tplc="5AACE598" w:tentative="1">
      <w:start w:val="1"/>
      <w:numFmt w:val="lowerLetter"/>
      <w:lvlText w:val="%2."/>
      <w:lvlJc w:val="left"/>
      <w:pPr>
        <w:ind w:left="1440" w:hanging="360"/>
      </w:pPr>
    </w:lvl>
    <w:lvl w:ilvl="2" w:tplc="8ACE7DD8" w:tentative="1">
      <w:start w:val="1"/>
      <w:numFmt w:val="lowerRoman"/>
      <w:lvlText w:val="%3."/>
      <w:lvlJc w:val="right"/>
      <w:pPr>
        <w:ind w:left="2160" w:hanging="180"/>
      </w:pPr>
    </w:lvl>
    <w:lvl w:ilvl="3" w:tplc="45565984" w:tentative="1">
      <w:start w:val="1"/>
      <w:numFmt w:val="decimal"/>
      <w:lvlText w:val="%4."/>
      <w:lvlJc w:val="left"/>
      <w:pPr>
        <w:ind w:left="2880" w:hanging="360"/>
      </w:pPr>
    </w:lvl>
    <w:lvl w:ilvl="4" w:tplc="9AAE8390" w:tentative="1">
      <w:start w:val="1"/>
      <w:numFmt w:val="lowerLetter"/>
      <w:lvlText w:val="%5."/>
      <w:lvlJc w:val="left"/>
      <w:pPr>
        <w:ind w:left="3600" w:hanging="360"/>
      </w:pPr>
    </w:lvl>
    <w:lvl w:ilvl="5" w:tplc="BC823B62" w:tentative="1">
      <w:start w:val="1"/>
      <w:numFmt w:val="lowerRoman"/>
      <w:lvlText w:val="%6."/>
      <w:lvlJc w:val="right"/>
      <w:pPr>
        <w:ind w:left="4320" w:hanging="180"/>
      </w:pPr>
    </w:lvl>
    <w:lvl w:ilvl="6" w:tplc="A0601EFC" w:tentative="1">
      <w:start w:val="1"/>
      <w:numFmt w:val="decimal"/>
      <w:lvlText w:val="%7."/>
      <w:lvlJc w:val="left"/>
      <w:pPr>
        <w:ind w:left="5040" w:hanging="360"/>
      </w:pPr>
    </w:lvl>
    <w:lvl w:ilvl="7" w:tplc="28B86F7E" w:tentative="1">
      <w:start w:val="1"/>
      <w:numFmt w:val="lowerLetter"/>
      <w:lvlText w:val="%8."/>
      <w:lvlJc w:val="left"/>
      <w:pPr>
        <w:ind w:left="5760" w:hanging="360"/>
      </w:pPr>
    </w:lvl>
    <w:lvl w:ilvl="8" w:tplc="BCAE126C" w:tentative="1">
      <w:start w:val="1"/>
      <w:numFmt w:val="lowerRoman"/>
      <w:lvlText w:val="%9."/>
      <w:lvlJc w:val="right"/>
      <w:pPr>
        <w:ind w:left="6480" w:hanging="180"/>
      </w:pPr>
    </w:lvl>
  </w:abstractNum>
  <w:abstractNum w:abstractNumId="5" w15:restartNumberingAfterBreak="0">
    <w:nsid w:val="0BC77D48"/>
    <w:multiLevelType w:val="hybridMultilevel"/>
    <w:tmpl w:val="986852BC"/>
    <w:lvl w:ilvl="0" w:tplc="BE205EEE">
      <w:start w:val="1"/>
      <w:numFmt w:val="decimal"/>
      <w:lvlText w:val="%1."/>
      <w:lvlJc w:val="left"/>
      <w:pPr>
        <w:ind w:left="720" w:hanging="360"/>
      </w:pPr>
      <w:rPr>
        <w:rFonts w:hint="default"/>
      </w:rPr>
    </w:lvl>
    <w:lvl w:ilvl="1" w:tplc="32346A00" w:tentative="1">
      <w:start w:val="1"/>
      <w:numFmt w:val="lowerLetter"/>
      <w:lvlText w:val="%2."/>
      <w:lvlJc w:val="left"/>
      <w:pPr>
        <w:ind w:left="1440" w:hanging="360"/>
      </w:pPr>
    </w:lvl>
    <w:lvl w:ilvl="2" w:tplc="1122C4EC" w:tentative="1">
      <w:start w:val="1"/>
      <w:numFmt w:val="lowerRoman"/>
      <w:lvlText w:val="%3."/>
      <w:lvlJc w:val="right"/>
      <w:pPr>
        <w:ind w:left="2160" w:hanging="180"/>
      </w:pPr>
    </w:lvl>
    <w:lvl w:ilvl="3" w:tplc="45D693CA" w:tentative="1">
      <w:start w:val="1"/>
      <w:numFmt w:val="decimal"/>
      <w:lvlText w:val="%4."/>
      <w:lvlJc w:val="left"/>
      <w:pPr>
        <w:ind w:left="2880" w:hanging="360"/>
      </w:pPr>
    </w:lvl>
    <w:lvl w:ilvl="4" w:tplc="46EE85B0" w:tentative="1">
      <w:start w:val="1"/>
      <w:numFmt w:val="lowerLetter"/>
      <w:lvlText w:val="%5."/>
      <w:lvlJc w:val="left"/>
      <w:pPr>
        <w:ind w:left="3600" w:hanging="360"/>
      </w:pPr>
    </w:lvl>
    <w:lvl w:ilvl="5" w:tplc="2A3ED41E" w:tentative="1">
      <w:start w:val="1"/>
      <w:numFmt w:val="lowerRoman"/>
      <w:lvlText w:val="%6."/>
      <w:lvlJc w:val="right"/>
      <w:pPr>
        <w:ind w:left="4320" w:hanging="180"/>
      </w:pPr>
    </w:lvl>
    <w:lvl w:ilvl="6" w:tplc="32683942" w:tentative="1">
      <w:start w:val="1"/>
      <w:numFmt w:val="decimal"/>
      <w:lvlText w:val="%7."/>
      <w:lvlJc w:val="left"/>
      <w:pPr>
        <w:ind w:left="5040" w:hanging="360"/>
      </w:pPr>
    </w:lvl>
    <w:lvl w:ilvl="7" w:tplc="E2A2055E" w:tentative="1">
      <w:start w:val="1"/>
      <w:numFmt w:val="lowerLetter"/>
      <w:lvlText w:val="%8."/>
      <w:lvlJc w:val="left"/>
      <w:pPr>
        <w:ind w:left="5760" w:hanging="360"/>
      </w:pPr>
    </w:lvl>
    <w:lvl w:ilvl="8" w:tplc="5D84FAE0" w:tentative="1">
      <w:start w:val="1"/>
      <w:numFmt w:val="lowerRoman"/>
      <w:lvlText w:val="%9."/>
      <w:lvlJc w:val="right"/>
      <w:pPr>
        <w:ind w:left="6480" w:hanging="180"/>
      </w:pPr>
    </w:lvl>
  </w:abstractNum>
  <w:abstractNum w:abstractNumId="6" w15:restartNumberingAfterBreak="0">
    <w:nsid w:val="0F3A5F04"/>
    <w:multiLevelType w:val="hybridMultilevel"/>
    <w:tmpl w:val="EB444132"/>
    <w:lvl w:ilvl="0" w:tplc="4B0C69D4">
      <w:start w:val="1"/>
      <w:numFmt w:val="decimal"/>
      <w:lvlText w:val="%1."/>
      <w:lvlJc w:val="left"/>
      <w:pPr>
        <w:ind w:left="720" w:hanging="360"/>
      </w:pPr>
      <w:rPr>
        <w:rFonts w:hint="default"/>
      </w:rPr>
    </w:lvl>
    <w:lvl w:ilvl="1" w:tplc="7DDCE684" w:tentative="1">
      <w:start w:val="1"/>
      <w:numFmt w:val="lowerLetter"/>
      <w:lvlText w:val="%2."/>
      <w:lvlJc w:val="left"/>
      <w:pPr>
        <w:ind w:left="1440" w:hanging="360"/>
      </w:pPr>
    </w:lvl>
    <w:lvl w:ilvl="2" w:tplc="D75ED3E4" w:tentative="1">
      <w:start w:val="1"/>
      <w:numFmt w:val="lowerRoman"/>
      <w:lvlText w:val="%3."/>
      <w:lvlJc w:val="right"/>
      <w:pPr>
        <w:ind w:left="2160" w:hanging="180"/>
      </w:pPr>
    </w:lvl>
    <w:lvl w:ilvl="3" w:tplc="8A50A10C" w:tentative="1">
      <w:start w:val="1"/>
      <w:numFmt w:val="decimal"/>
      <w:lvlText w:val="%4."/>
      <w:lvlJc w:val="left"/>
      <w:pPr>
        <w:ind w:left="2880" w:hanging="360"/>
      </w:pPr>
    </w:lvl>
    <w:lvl w:ilvl="4" w:tplc="E0E2BD5E" w:tentative="1">
      <w:start w:val="1"/>
      <w:numFmt w:val="lowerLetter"/>
      <w:lvlText w:val="%5."/>
      <w:lvlJc w:val="left"/>
      <w:pPr>
        <w:ind w:left="3600" w:hanging="360"/>
      </w:pPr>
    </w:lvl>
    <w:lvl w:ilvl="5" w:tplc="4636F2FA" w:tentative="1">
      <w:start w:val="1"/>
      <w:numFmt w:val="lowerRoman"/>
      <w:lvlText w:val="%6."/>
      <w:lvlJc w:val="right"/>
      <w:pPr>
        <w:ind w:left="4320" w:hanging="180"/>
      </w:pPr>
    </w:lvl>
    <w:lvl w:ilvl="6" w:tplc="272AFB3A" w:tentative="1">
      <w:start w:val="1"/>
      <w:numFmt w:val="decimal"/>
      <w:lvlText w:val="%7."/>
      <w:lvlJc w:val="left"/>
      <w:pPr>
        <w:ind w:left="5040" w:hanging="360"/>
      </w:pPr>
    </w:lvl>
    <w:lvl w:ilvl="7" w:tplc="8C1CA700" w:tentative="1">
      <w:start w:val="1"/>
      <w:numFmt w:val="lowerLetter"/>
      <w:lvlText w:val="%8."/>
      <w:lvlJc w:val="left"/>
      <w:pPr>
        <w:ind w:left="5760" w:hanging="360"/>
      </w:pPr>
    </w:lvl>
    <w:lvl w:ilvl="8" w:tplc="5F0A55A8" w:tentative="1">
      <w:start w:val="1"/>
      <w:numFmt w:val="lowerRoman"/>
      <w:lvlText w:val="%9."/>
      <w:lvlJc w:val="right"/>
      <w:pPr>
        <w:ind w:left="6480" w:hanging="180"/>
      </w:pPr>
    </w:lvl>
  </w:abstractNum>
  <w:abstractNum w:abstractNumId="7" w15:restartNumberingAfterBreak="0">
    <w:nsid w:val="12130ABB"/>
    <w:multiLevelType w:val="hybridMultilevel"/>
    <w:tmpl w:val="F9DC360A"/>
    <w:lvl w:ilvl="0" w:tplc="84D2CF20">
      <w:start w:val="1"/>
      <w:numFmt w:val="decimal"/>
      <w:lvlText w:val="%1."/>
      <w:lvlJc w:val="left"/>
      <w:pPr>
        <w:ind w:left="720" w:hanging="360"/>
      </w:pPr>
      <w:rPr>
        <w:rFonts w:hint="default"/>
        <w:b w:val="0"/>
      </w:rPr>
    </w:lvl>
    <w:lvl w:ilvl="1" w:tplc="AE3CBCC4" w:tentative="1">
      <w:start w:val="1"/>
      <w:numFmt w:val="lowerLetter"/>
      <w:lvlText w:val="%2."/>
      <w:lvlJc w:val="left"/>
      <w:pPr>
        <w:ind w:left="1440" w:hanging="360"/>
      </w:pPr>
    </w:lvl>
    <w:lvl w:ilvl="2" w:tplc="3EC8F816" w:tentative="1">
      <w:start w:val="1"/>
      <w:numFmt w:val="lowerRoman"/>
      <w:lvlText w:val="%3."/>
      <w:lvlJc w:val="right"/>
      <w:pPr>
        <w:ind w:left="2160" w:hanging="180"/>
      </w:pPr>
    </w:lvl>
    <w:lvl w:ilvl="3" w:tplc="F5520200" w:tentative="1">
      <w:start w:val="1"/>
      <w:numFmt w:val="decimal"/>
      <w:lvlText w:val="%4."/>
      <w:lvlJc w:val="left"/>
      <w:pPr>
        <w:ind w:left="2880" w:hanging="360"/>
      </w:pPr>
    </w:lvl>
    <w:lvl w:ilvl="4" w:tplc="20E8AB00" w:tentative="1">
      <w:start w:val="1"/>
      <w:numFmt w:val="lowerLetter"/>
      <w:lvlText w:val="%5."/>
      <w:lvlJc w:val="left"/>
      <w:pPr>
        <w:ind w:left="3600" w:hanging="360"/>
      </w:pPr>
    </w:lvl>
    <w:lvl w:ilvl="5" w:tplc="9DB00EE0" w:tentative="1">
      <w:start w:val="1"/>
      <w:numFmt w:val="lowerRoman"/>
      <w:lvlText w:val="%6."/>
      <w:lvlJc w:val="right"/>
      <w:pPr>
        <w:ind w:left="4320" w:hanging="180"/>
      </w:pPr>
    </w:lvl>
    <w:lvl w:ilvl="6" w:tplc="25601CF6" w:tentative="1">
      <w:start w:val="1"/>
      <w:numFmt w:val="decimal"/>
      <w:lvlText w:val="%7."/>
      <w:lvlJc w:val="left"/>
      <w:pPr>
        <w:ind w:left="5040" w:hanging="360"/>
      </w:pPr>
    </w:lvl>
    <w:lvl w:ilvl="7" w:tplc="80BE5D38" w:tentative="1">
      <w:start w:val="1"/>
      <w:numFmt w:val="lowerLetter"/>
      <w:lvlText w:val="%8."/>
      <w:lvlJc w:val="left"/>
      <w:pPr>
        <w:ind w:left="5760" w:hanging="360"/>
      </w:pPr>
    </w:lvl>
    <w:lvl w:ilvl="8" w:tplc="94286D36" w:tentative="1">
      <w:start w:val="1"/>
      <w:numFmt w:val="lowerRoman"/>
      <w:lvlText w:val="%9."/>
      <w:lvlJc w:val="right"/>
      <w:pPr>
        <w:ind w:left="6480" w:hanging="180"/>
      </w:pPr>
    </w:lvl>
  </w:abstractNum>
  <w:abstractNum w:abstractNumId="8" w15:restartNumberingAfterBreak="0">
    <w:nsid w:val="1B0D010D"/>
    <w:multiLevelType w:val="hybridMultilevel"/>
    <w:tmpl w:val="E7B6BE56"/>
    <w:lvl w:ilvl="0" w:tplc="E48C53D4">
      <w:start w:val="1"/>
      <w:numFmt w:val="decimal"/>
      <w:lvlText w:val="%1."/>
      <w:lvlJc w:val="left"/>
      <w:pPr>
        <w:ind w:left="720" w:hanging="360"/>
      </w:pPr>
    </w:lvl>
    <w:lvl w:ilvl="1" w:tplc="5134CE60" w:tentative="1">
      <w:start w:val="1"/>
      <w:numFmt w:val="lowerLetter"/>
      <w:lvlText w:val="%2."/>
      <w:lvlJc w:val="left"/>
      <w:pPr>
        <w:ind w:left="1440" w:hanging="360"/>
      </w:pPr>
    </w:lvl>
    <w:lvl w:ilvl="2" w:tplc="D8224E16" w:tentative="1">
      <w:start w:val="1"/>
      <w:numFmt w:val="lowerRoman"/>
      <w:lvlText w:val="%3."/>
      <w:lvlJc w:val="right"/>
      <w:pPr>
        <w:ind w:left="2160" w:hanging="180"/>
      </w:pPr>
    </w:lvl>
    <w:lvl w:ilvl="3" w:tplc="1E449232" w:tentative="1">
      <w:start w:val="1"/>
      <w:numFmt w:val="decimal"/>
      <w:lvlText w:val="%4."/>
      <w:lvlJc w:val="left"/>
      <w:pPr>
        <w:ind w:left="2880" w:hanging="360"/>
      </w:pPr>
    </w:lvl>
    <w:lvl w:ilvl="4" w:tplc="17662272" w:tentative="1">
      <w:start w:val="1"/>
      <w:numFmt w:val="lowerLetter"/>
      <w:lvlText w:val="%5."/>
      <w:lvlJc w:val="left"/>
      <w:pPr>
        <w:ind w:left="3600" w:hanging="360"/>
      </w:pPr>
    </w:lvl>
    <w:lvl w:ilvl="5" w:tplc="E72E95BA" w:tentative="1">
      <w:start w:val="1"/>
      <w:numFmt w:val="lowerRoman"/>
      <w:lvlText w:val="%6."/>
      <w:lvlJc w:val="right"/>
      <w:pPr>
        <w:ind w:left="4320" w:hanging="180"/>
      </w:pPr>
    </w:lvl>
    <w:lvl w:ilvl="6" w:tplc="7A8CB4F6" w:tentative="1">
      <w:start w:val="1"/>
      <w:numFmt w:val="decimal"/>
      <w:lvlText w:val="%7."/>
      <w:lvlJc w:val="left"/>
      <w:pPr>
        <w:ind w:left="5040" w:hanging="360"/>
      </w:pPr>
    </w:lvl>
    <w:lvl w:ilvl="7" w:tplc="C74E83AA" w:tentative="1">
      <w:start w:val="1"/>
      <w:numFmt w:val="lowerLetter"/>
      <w:lvlText w:val="%8."/>
      <w:lvlJc w:val="left"/>
      <w:pPr>
        <w:ind w:left="5760" w:hanging="360"/>
      </w:pPr>
    </w:lvl>
    <w:lvl w:ilvl="8" w:tplc="725A6282" w:tentative="1">
      <w:start w:val="1"/>
      <w:numFmt w:val="lowerRoman"/>
      <w:lvlText w:val="%9."/>
      <w:lvlJc w:val="right"/>
      <w:pPr>
        <w:ind w:left="6480" w:hanging="180"/>
      </w:pPr>
    </w:lvl>
  </w:abstractNum>
  <w:abstractNum w:abstractNumId="9" w15:restartNumberingAfterBreak="0">
    <w:nsid w:val="1D3E090C"/>
    <w:multiLevelType w:val="hybridMultilevel"/>
    <w:tmpl w:val="76E82DFA"/>
    <w:lvl w:ilvl="0" w:tplc="3FF0328C">
      <w:start w:val="1"/>
      <w:numFmt w:val="decimal"/>
      <w:lvlText w:val="%1."/>
      <w:lvlJc w:val="left"/>
      <w:pPr>
        <w:ind w:left="720" w:hanging="360"/>
      </w:pPr>
    </w:lvl>
    <w:lvl w:ilvl="1" w:tplc="7D06D09E" w:tentative="1">
      <w:start w:val="1"/>
      <w:numFmt w:val="lowerLetter"/>
      <w:lvlText w:val="%2."/>
      <w:lvlJc w:val="left"/>
      <w:pPr>
        <w:ind w:left="1440" w:hanging="360"/>
      </w:pPr>
    </w:lvl>
    <w:lvl w:ilvl="2" w:tplc="D96A345E" w:tentative="1">
      <w:start w:val="1"/>
      <w:numFmt w:val="lowerRoman"/>
      <w:lvlText w:val="%3."/>
      <w:lvlJc w:val="right"/>
      <w:pPr>
        <w:ind w:left="2160" w:hanging="180"/>
      </w:pPr>
    </w:lvl>
    <w:lvl w:ilvl="3" w:tplc="763A0470" w:tentative="1">
      <w:start w:val="1"/>
      <w:numFmt w:val="decimal"/>
      <w:lvlText w:val="%4."/>
      <w:lvlJc w:val="left"/>
      <w:pPr>
        <w:ind w:left="2880" w:hanging="360"/>
      </w:pPr>
    </w:lvl>
    <w:lvl w:ilvl="4" w:tplc="95463C40" w:tentative="1">
      <w:start w:val="1"/>
      <w:numFmt w:val="lowerLetter"/>
      <w:lvlText w:val="%5."/>
      <w:lvlJc w:val="left"/>
      <w:pPr>
        <w:ind w:left="3600" w:hanging="360"/>
      </w:pPr>
    </w:lvl>
    <w:lvl w:ilvl="5" w:tplc="BEA8B010" w:tentative="1">
      <w:start w:val="1"/>
      <w:numFmt w:val="lowerRoman"/>
      <w:lvlText w:val="%6."/>
      <w:lvlJc w:val="right"/>
      <w:pPr>
        <w:ind w:left="4320" w:hanging="180"/>
      </w:pPr>
    </w:lvl>
    <w:lvl w:ilvl="6" w:tplc="001A637A" w:tentative="1">
      <w:start w:val="1"/>
      <w:numFmt w:val="decimal"/>
      <w:lvlText w:val="%7."/>
      <w:lvlJc w:val="left"/>
      <w:pPr>
        <w:ind w:left="5040" w:hanging="360"/>
      </w:pPr>
    </w:lvl>
    <w:lvl w:ilvl="7" w:tplc="B7F6D1C0" w:tentative="1">
      <w:start w:val="1"/>
      <w:numFmt w:val="lowerLetter"/>
      <w:lvlText w:val="%8."/>
      <w:lvlJc w:val="left"/>
      <w:pPr>
        <w:ind w:left="5760" w:hanging="360"/>
      </w:pPr>
    </w:lvl>
    <w:lvl w:ilvl="8" w:tplc="5A0AA4B8" w:tentative="1">
      <w:start w:val="1"/>
      <w:numFmt w:val="lowerRoman"/>
      <w:lvlText w:val="%9."/>
      <w:lvlJc w:val="right"/>
      <w:pPr>
        <w:ind w:left="6480" w:hanging="180"/>
      </w:pPr>
    </w:lvl>
  </w:abstractNum>
  <w:abstractNum w:abstractNumId="10" w15:restartNumberingAfterBreak="0">
    <w:nsid w:val="206D2A47"/>
    <w:multiLevelType w:val="hybridMultilevel"/>
    <w:tmpl w:val="418CEE40"/>
    <w:lvl w:ilvl="0" w:tplc="EA2C5ED0">
      <w:start w:val="1"/>
      <w:numFmt w:val="upperLetter"/>
      <w:lvlText w:val="%1."/>
      <w:lvlJc w:val="left"/>
      <w:pPr>
        <w:ind w:left="720" w:hanging="360"/>
      </w:pPr>
    </w:lvl>
    <w:lvl w:ilvl="1" w:tplc="DCD46C82" w:tentative="1">
      <w:start w:val="1"/>
      <w:numFmt w:val="lowerLetter"/>
      <w:lvlText w:val="%2."/>
      <w:lvlJc w:val="left"/>
      <w:pPr>
        <w:ind w:left="1440" w:hanging="360"/>
      </w:pPr>
    </w:lvl>
    <w:lvl w:ilvl="2" w:tplc="50124EC2" w:tentative="1">
      <w:start w:val="1"/>
      <w:numFmt w:val="lowerRoman"/>
      <w:lvlText w:val="%3."/>
      <w:lvlJc w:val="right"/>
      <w:pPr>
        <w:ind w:left="2160" w:hanging="180"/>
      </w:pPr>
    </w:lvl>
    <w:lvl w:ilvl="3" w:tplc="B72E0BCE" w:tentative="1">
      <w:start w:val="1"/>
      <w:numFmt w:val="decimal"/>
      <w:lvlText w:val="%4."/>
      <w:lvlJc w:val="left"/>
      <w:pPr>
        <w:ind w:left="2880" w:hanging="360"/>
      </w:pPr>
    </w:lvl>
    <w:lvl w:ilvl="4" w:tplc="17B8594C" w:tentative="1">
      <w:start w:val="1"/>
      <w:numFmt w:val="lowerLetter"/>
      <w:lvlText w:val="%5."/>
      <w:lvlJc w:val="left"/>
      <w:pPr>
        <w:ind w:left="3600" w:hanging="360"/>
      </w:pPr>
    </w:lvl>
    <w:lvl w:ilvl="5" w:tplc="3DCC220E" w:tentative="1">
      <w:start w:val="1"/>
      <w:numFmt w:val="lowerRoman"/>
      <w:lvlText w:val="%6."/>
      <w:lvlJc w:val="right"/>
      <w:pPr>
        <w:ind w:left="4320" w:hanging="180"/>
      </w:pPr>
    </w:lvl>
    <w:lvl w:ilvl="6" w:tplc="F6EEA388" w:tentative="1">
      <w:start w:val="1"/>
      <w:numFmt w:val="decimal"/>
      <w:lvlText w:val="%7."/>
      <w:lvlJc w:val="left"/>
      <w:pPr>
        <w:ind w:left="5040" w:hanging="360"/>
      </w:pPr>
    </w:lvl>
    <w:lvl w:ilvl="7" w:tplc="3EACA53E" w:tentative="1">
      <w:start w:val="1"/>
      <w:numFmt w:val="lowerLetter"/>
      <w:lvlText w:val="%8."/>
      <w:lvlJc w:val="left"/>
      <w:pPr>
        <w:ind w:left="5760" w:hanging="360"/>
      </w:pPr>
    </w:lvl>
    <w:lvl w:ilvl="8" w:tplc="A8BCDC26" w:tentative="1">
      <w:start w:val="1"/>
      <w:numFmt w:val="lowerRoman"/>
      <w:lvlText w:val="%9."/>
      <w:lvlJc w:val="right"/>
      <w:pPr>
        <w:ind w:left="6480" w:hanging="180"/>
      </w:pPr>
    </w:lvl>
  </w:abstractNum>
  <w:abstractNum w:abstractNumId="11" w15:restartNumberingAfterBreak="0">
    <w:nsid w:val="269B3B16"/>
    <w:multiLevelType w:val="hybridMultilevel"/>
    <w:tmpl w:val="9DB4A048"/>
    <w:lvl w:ilvl="0" w:tplc="CC0C9A28">
      <w:start w:val="1"/>
      <w:numFmt w:val="decimal"/>
      <w:lvlText w:val="%1."/>
      <w:lvlJc w:val="left"/>
      <w:pPr>
        <w:ind w:left="720" w:hanging="360"/>
      </w:pPr>
      <w:rPr>
        <w:rFonts w:hint="default"/>
      </w:rPr>
    </w:lvl>
    <w:lvl w:ilvl="1" w:tplc="64DCE426" w:tentative="1">
      <w:start w:val="1"/>
      <w:numFmt w:val="lowerLetter"/>
      <w:lvlText w:val="%2."/>
      <w:lvlJc w:val="left"/>
      <w:pPr>
        <w:ind w:left="1440" w:hanging="360"/>
      </w:pPr>
    </w:lvl>
    <w:lvl w:ilvl="2" w:tplc="1A1866A0" w:tentative="1">
      <w:start w:val="1"/>
      <w:numFmt w:val="lowerRoman"/>
      <w:lvlText w:val="%3."/>
      <w:lvlJc w:val="right"/>
      <w:pPr>
        <w:ind w:left="2160" w:hanging="180"/>
      </w:pPr>
    </w:lvl>
    <w:lvl w:ilvl="3" w:tplc="A1107C7E" w:tentative="1">
      <w:start w:val="1"/>
      <w:numFmt w:val="decimal"/>
      <w:lvlText w:val="%4."/>
      <w:lvlJc w:val="left"/>
      <w:pPr>
        <w:ind w:left="2880" w:hanging="360"/>
      </w:pPr>
    </w:lvl>
    <w:lvl w:ilvl="4" w:tplc="91A62B84" w:tentative="1">
      <w:start w:val="1"/>
      <w:numFmt w:val="lowerLetter"/>
      <w:lvlText w:val="%5."/>
      <w:lvlJc w:val="left"/>
      <w:pPr>
        <w:ind w:left="3600" w:hanging="360"/>
      </w:pPr>
    </w:lvl>
    <w:lvl w:ilvl="5" w:tplc="D1A6685E" w:tentative="1">
      <w:start w:val="1"/>
      <w:numFmt w:val="lowerRoman"/>
      <w:lvlText w:val="%6."/>
      <w:lvlJc w:val="right"/>
      <w:pPr>
        <w:ind w:left="4320" w:hanging="180"/>
      </w:pPr>
    </w:lvl>
    <w:lvl w:ilvl="6" w:tplc="660A0F56" w:tentative="1">
      <w:start w:val="1"/>
      <w:numFmt w:val="decimal"/>
      <w:lvlText w:val="%7."/>
      <w:lvlJc w:val="left"/>
      <w:pPr>
        <w:ind w:left="5040" w:hanging="360"/>
      </w:pPr>
    </w:lvl>
    <w:lvl w:ilvl="7" w:tplc="A69676B6" w:tentative="1">
      <w:start w:val="1"/>
      <w:numFmt w:val="lowerLetter"/>
      <w:lvlText w:val="%8."/>
      <w:lvlJc w:val="left"/>
      <w:pPr>
        <w:ind w:left="5760" w:hanging="360"/>
      </w:pPr>
    </w:lvl>
    <w:lvl w:ilvl="8" w:tplc="A0989830" w:tentative="1">
      <w:start w:val="1"/>
      <w:numFmt w:val="lowerRoman"/>
      <w:lvlText w:val="%9."/>
      <w:lvlJc w:val="right"/>
      <w:pPr>
        <w:ind w:left="6480" w:hanging="180"/>
      </w:pPr>
    </w:lvl>
  </w:abstractNum>
  <w:abstractNum w:abstractNumId="12" w15:restartNumberingAfterBreak="0">
    <w:nsid w:val="2C7D7DB2"/>
    <w:multiLevelType w:val="hybridMultilevel"/>
    <w:tmpl w:val="35927EFE"/>
    <w:lvl w:ilvl="0" w:tplc="571084F4">
      <w:start w:val="1"/>
      <w:numFmt w:val="decimal"/>
      <w:lvlText w:val="%1."/>
      <w:lvlJc w:val="left"/>
      <w:pPr>
        <w:ind w:left="720" w:hanging="360"/>
      </w:pPr>
      <w:rPr>
        <w:rFonts w:hint="default"/>
      </w:rPr>
    </w:lvl>
    <w:lvl w:ilvl="1" w:tplc="F09401EA" w:tentative="1">
      <w:start w:val="1"/>
      <w:numFmt w:val="lowerLetter"/>
      <w:lvlText w:val="%2."/>
      <w:lvlJc w:val="left"/>
      <w:pPr>
        <w:ind w:left="1440" w:hanging="360"/>
      </w:pPr>
    </w:lvl>
    <w:lvl w:ilvl="2" w:tplc="EB56E308" w:tentative="1">
      <w:start w:val="1"/>
      <w:numFmt w:val="lowerRoman"/>
      <w:lvlText w:val="%3."/>
      <w:lvlJc w:val="right"/>
      <w:pPr>
        <w:ind w:left="2160" w:hanging="180"/>
      </w:pPr>
    </w:lvl>
    <w:lvl w:ilvl="3" w:tplc="57F4930A" w:tentative="1">
      <w:start w:val="1"/>
      <w:numFmt w:val="decimal"/>
      <w:lvlText w:val="%4."/>
      <w:lvlJc w:val="left"/>
      <w:pPr>
        <w:ind w:left="2880" w:hanging="360"/>
      </w:pPr>
    </w:lvl>
    <w:lvl w:ilvl="4" w:tplc="6D2235FE" w:tentative="1">
      <w:start w:val="1"/>
      <w:numFmt w:val="lowerLetter"/>
      <w:lvlText w:val="%5."/>
      <w:lvlJc w:val="left"/>
      <w:pPr>
        <w:ind w:left="3600" w:hanging="360"/>
      </w:pPr>
    </w:lvl>
    <w:lvl w:ilvl="5" w:tplc="ADFAEAAE" w:tentative="1">
      <w:start w:val="1"/>
      <w:numFmt w:val="lowerRoman"/>
      <w:lvlText w:val="%6."/>
      <w:lvlJc w:val="right"/>
      <w:pPr>
        <w:ind w:left="4320" w:hanging="180"/>
      </w:pPr>
    </w:lvl>
    <w:lvl w:ilvl="6" w:tplc="D7928262" w:tentative="1">
      <w:start w:val="1"/>
      <w:numFmt w:val="decimal"/>
      <w:lvlText w:val="%7."/>
      <w:lvlJc w:val="left"/>
      <w:pPr>
        <w:ind w:left="5040" w:hanging="360"/>
      </w:pPr>
    </w:lvl>
    <w:lvl w:ilvl="7" w:tplc="8A3EF0C2" w:tentative="1">
      <w:start w:val="1"/>
      <w:numFmt w:val="lowerLetter"/>
      <w:lvlText w:val="%8."/>
      <w:lvlJc w:val="left"/>
      <w:pPr>
        <w:ind w:left="5760" w:hanging="360"/>
      </w:pPr>
    </w:lvl>
    <w:lvl w:ilvl="8" w:tplc="E85A4AE8" w:tentative="1">
      <w:start w:val="1"/>
      <w:numFmt w:val="lowerRoman"/>
      <w:lvlText w:val="%9."/>
      <w:lvlJc w:val="right"/>
      <w:pPr>
        <w:ind w:left="6480" w:hanging="180"/>
      </w:pPr>
    </w:lvl>
  </w:abstractNum>
  <w:abstractNum w:abstractNumId="13" w15:restartNumberingAfterBreak="0">
    <w:nsid w:val="2DC80226"/>
    <w:multiLevelType w:val="hybridMultilevel"/>
    <w:tmpl w:val="996E9C86"/>
    <w:lvl w:ilvl="0" w:tplc="EE084C62">
      <w:start w:val="1"/>
      <w:numFmt w:val="decimal"/>
      <w:lvlText w:val="%1."/>
      <w:lvlJc w:val="left"/>
      <w:pPr>
        <w:ind w:left="720" w:hanging="360"/>
      </w:pPr>
      <w:rPr>
        <w:rFonts w:hint="default"/>
      </w:rPr>
    </w:lvl>
    <w:lvl w:ilvl="1" w:tplc="BC024150" w:tentative="1">
      <w:start w:val="1"/>
      <w:numFmt w:val="lowerLetter"/>
      <w:lvlText w:val="%2."/>
      <w:lvlJc w:val="left"/>
      <w:pPr>
        <w:ind w:left="1440" w:hanging="360"/>
      </w:pPr>
    </w:lvl>
    <w:lvl w:ilvl="2" w:tplc="17D833D8" w:tentative="1">
      <w:start w:val="1"/>
      <w:numFmt w:val="lowerRoman"/>
      <w:lvlText w:val="%3."/>
      <w:lvlJc w:val="right"/>
      <w:pPr>
        <w:ind w:left="2160" w:hanging="180"/>
      </w:pPr>
    </w:lvl>
    <w:lvl w:ilvl="3" w:tplc="5A783812" w:tentative="1">
      <w:start w:val="1"/>
      <w:numFmt w:val="decimal"/>
      <w:lvlText w:val="%4."/>
      <w:lvlJc w:val="left"/>
      <w:pPr>
        <w:ind w:left="2880" w:hanging="360"/>
      </w:pPr>
    </w:lvl>
    <w:lvl w:ilvl="4" w:tplc="5204C764" w:tentative="1">
      <w:start w:val="1"/>
      <w:numFmt w:val="lowerLetter"/>
      <w:lvlText w:val="%5."/>
      <w:lvlJc w:val="left"/>
      <w:pPr>
        <w:ind w:left="3600" w:hanging="360"/>
      </w:pPr>
    </w:lvl>
    <w:lvl w:ilvl="5" w:tplc="DAE043FC" w:tentative="1">
      <w:start w:val="1"/>
      <w:numFmt w:val="lowerRoman"/>
      <w:lvlText w:val="%6."/>
      <w:lvlJc w:val="right"/>
      <w:pPr>
        <w:ind w:left="4320" w:hanging="180"/>
      </w:pPr>
    </w:lvl>
    <w:lvl w:ilvl="6" w:tplc="682E2738" w:tentative="1">
      <w:start w:val="1"/>
      <w:numFmt w:val="decimal"/>
      <w:lvlText w:val="%7."/>
      <w:lvlJc w:val="left"/>
      <w:pPr>
        <w:ind w:left="5040" w:hanging="360"/>
      </w:pPr>
    </w:lvl>
    <w:lvl w:ilvl="7" w:tplc="08A86AA6" w:tentative="1">
      <w:start w:val="1"/>
      <w:numFmt w:val="lowerLetter"/>
      <w:lvlText w:val="%8."/>
      <w:lvlJc w:val="left"/>
      <w:pPr>
        <w:ind w:left="5760" w:hanging="360"/>
      </w:pPr>
    </w:lvl>
    <w:lvl w:ilvl="8" w:tplc="050CF084" w:tentative="1">
      <w:start w:val="1"/>
      <w:numFmt w:val="lowerRoman"/>
      <w:lvlText w:val="%9."/>
      <w:lvlJc w:val="right"/>
      <w:pPr>
        <w:ind w:left="6480" w:hanging="180"/>
      </w:pPr>
    </w:lvl>
  </w:abstractNum>
  <w:abstractNum w:abstractNumId="14" w15:restartNumberingAfterBreak="0">
    <w:nsid w:val="30266790"/>
    <w:multiLevelType w:val="hybridMultilevel"/>
    <w:tmpl w:val="520E3972"/>
    <w:lvl w:ilvl="0" w:tplc="51AC8328">
      <w:start w:val="1"/>
      <w:numFmt w:val="decimal"/>
      <w:lvlText w:val="%1."/>
      <w:lvlJc w:val="left"/>
      <w:pPr>
        <w:ind w:left="720" w:hanging="360"/>
      </w:pPr>
      <w:rPr>
        <w:rFonts w:hint="default"/>
        <w:b w:val="0"/>
      </w:rPr>
    </w:lvl>
    <w:lvl w:ilvl="1" w:tplc="FCB44798" w:tentative="1">
      <w:start w:val="1"/>
      <w:numFmt w:val="lowerLetter"/>
      <w:lvlText w:val="%2."/>
      <w:lvlJc w:val="left"/>
      <w:pPr>
        <w:ind w:left="1440" w:hanging="360"/>
      </w:pPr>
    </w:lvl>
    <w:lvl w:ilvl="2" w:tplc="F714664C" w:tentative="1">
      <w:start w:val="1"/>
      <w:numFmt w:val="lowerRoman"/>
      <w:lvlText w:val="%3."/>
      <w:lvlJc w:val="right"/>
      <w:pPr>
        <w:ind w:left="2160" w:hanging="180"/>
      </w:pPr>
    </w:lvl>
    <w:lvl w:ilvl="3" w:tplc="D7E27C4A" w:tentative="1">
      <w:start w:val="1"/>
      <w:numFmt w:val="decimal"/>
      <w:lvlText w:val="%4."/>
      <w:lvlJc w:val="left"/>
      <w:pPr>
        <w:ind w:left="2880" w:hanging="360"/>
      </w:pPr>
    </w:lvl>
    <w:lvl w:ilvl="4" w:tplc="9D622C60" w:tentative="1">
      <w:start w:val="1"/>
      <w:numFmt w:val="lowerLetter"/>
      <w:lvlText w:val="%5."/>
      <w:lvlJc w:val="left"/>
      <w:pPr>
        <w:ind w:left="3600" w:hanging="360"/>
      </w:pPr>
    </w:lvl>
    <w:lvl w:ilvl="5" w:tplc="EC285208" w:tentative="1">
      <w:start w:val="1"/>
      <w:numFmt w:val="lowerRoman"/>
      <w:lvlText w:val="%6."/>
      <w:lvlJc w:val="right"/>
      <w:pPr>
        <w:ind w:left="4320" w:hanging="180"/>
      </w:pPr>
    </w:lvl>
    <w:lvl w:ilvl="6" w:tplc="6F9E67A8" w:tentative="1">
      <w:start w:val="1"/>
      <w:numFmt w:val="decimal"/>
      <w:lvlText w:val="%7."/>
      <w:lvlJc w:val="left"/>
      <w:pPr>
        <w:ind w:left="5040" w:hanging="360"/>
      </w:pPr>
    </w:lvl>
    <w:lvl w:ilvl="7" w:tplc="068C85CC" w:tentative="1">
      <w:start w:val="1"/>
      <w:numFmt w:val="lowerLetter"/>
      <w:lvlText w:val="%8."/>
      <w:lvlJc w:val="left"/>
      <w:pPr>
        <w:ind w:left="5760" w:hanging="360"/>
      </w:pPr>
    </w:lvl>
    <w:lvl w:ilvl="8" w:tplc="457ABB18" w:tentative="1">
      <w:start w:val="1"/>
      <w:numFmt w:val="lowerRoman"/>
      <w:lvlText w:val="%9."/>
      <w:lvlJc w:val="right"/>
      <w:pPr>
        <w:ind w:left="6480" w:hanging="180"/>
      </w:pPr>
    </w:lvl>
  </w:abstractNum>
  <w:abstractNum w:abstractNumId="15" w15:restartNumberingAfterBreak="0">
    <w:nsid w:val="32C200C0"/>
    <w:multiLevelType w:val="hybridMultilevel"/>
    <w:tmpl w:val="4C443B58"/>
    <w:lvl w:ilvl="0" w:tplc="7CF0A3B6">
      <w:start w:val="1"/>
      <w:numFmt w:val="decimal"/>
      <w:lvlText w:val="%1."/>
      <w:lvlJc w:val="left"/>
      <w:pPr>
        <w:ind w:left="720" w:hanging="360"/>
      </w:pPr>
      <w:rPr>
        <w:rFonts w:hint="default"/>
      </w:rPr>
    </w:lvl>
    <w:lvl w:ilvl="1" w:tplc="EB2474AA" w:tentative="1">
      <w:start w:val="1"/>
      <w:numFmt w:val="lowerLetter"/>
      <w:lvlText w:val="%2."/>
      <w:lvlJc w:val="left"/>
      <w:pPr>
        <w:ind w:left="1440" w:hanging="360"/>
      </w:pPr>
    </w:lvl>
    <w:lvl w:ilvl="2" w:tplc="FEAA423C" w:tentative="1">
      <w:start w:val="1"/>
      <w:numFmt w:val="lowerRoman"/>
      <w:lvlText w:val="%3."/>
      <w:lvlJc w:val="right"/>
      <w:pPr>
        <w:ind w:left="2160" w:hanging="180"/>
      </w:pPr>
    </w:lvl>
    <w:lvl w:ilvl="3" w:tplc="8760E8A8" w:tentative="1">
      <w:start w:val="1"/>
      <w:numFmt w:val="decimal"/>
      <w:lvlText w:val="%4."/>
      <w:lvlJc w:val="left"/>
      <w:pPr>
        <w:ind w:left="2880" w:hanging="360"/>
      </w:pPr>
    </w:lvl>
    <w:lvl w:ilvl="4" w:tplc="30E2AAE2" w:tentative="1">
      <w:start w:val="1"/>
      <w:numFmt w:val="lowerLetter"/>
      <w:lvlText w:val="%5."/>
      <w:lvlJc w:val="left"/>
      <w:pPr>
        <w:ind w:left="3600" w:hanging="360"/>
      </w:pPr>
    </w:lvl>
    <w:lvl w:ilvl="5" w:tplc="1F5427C8" w:tentative="1">
      <w:start w:val="1"/>
      <w:numFmt w:val="lowerRoman"/>
      <w:lvlText w:val="%6."/>
      <w:lvlJc w:val="right"/>
      <w:pPr>
        <w:ind w:left="4320" w:hanging="180"/>
      </w:pPr>
    </w:lvl>
    <w:lvl w:ilvl="6" w:tplc="B04ABC8A" w:tentative="1">
      <w:start w:val="1"/>
      <w:numFmt w:val="decimal"/>
      <w:lvlText w:val="%7."/>
      <w:lvlJc w:val="left"/>
      <w:pPr>
        <w:ind w:left="5040" w:hanging="360"/>
      </w:pPr>
    </w:lvl>
    <w:lvl w:ilvl="7" w:tplc="695451BC" w:tentative="1">
      <w:start w:val="1"/>
      <w:numFmt w:val="lowerLetter"/>
      <w:lvlText w:val="%8."/>
      <w:lvlJc w:val="left"/>
      <w:pPr>
        <w:ind w:left="5760" w:hanging="360"/>
      </w:pPr>
    </w:lvl>
    <w:lvl w:ilvl="8" w:tplc="091498A8" w:tentative="1">
      <w:start w:val="1"/>
      <w:numFmt w:val="lowerRoman"/>
      <w:lvlText w:val="%9."/>
      <w:lvlJc w:val="right"/>
      <w:pPr>
        <w:ind w:left="6480" w:hanging="180"/>
      </w:pPr>
    </w:lvl>
  </w:abstractNum>
  <w:abstractNum w:abstractNumId="16" w15:restartNumberingAfterBreak="0">
    <w:nsid w:val="35BE0931"/>
    <w:multiLevelType w:val="hybridMultilevel"/>
    <w:tmpl w:val="9A72B42C"/>
    <w:lvl w:ilvl="0" w:tplc="63705C60">
      <w:start w:val="1"/>
      <w:numFmt w:val="lowerLetter"/>
      <w:lvlText w:val="%1)"/>
      <w:lvlJc w:val="left"/>
      <w:pPr>
        <w:ind w:left="720" w:hanging="360"/>
      </w:pPr>
    </w:lvl>
    <w:lvl w:ilvl="1" w:tplc="6450BAD8" w:tentative="1">
      <w:start w:val="1"/>
      <w:numFmt w:val="lowerLetter"/>
      <w:lvlText w:val="%2."/>
      <w:lvlJc w:val="left"/>
      <w:pPr>
        <w:ind w:left="1440" w:hanging="360"/>
      </w:pPr>
    </w:lvl>
    <w:lvl w:ilvl="2" w:tplc="739E177A" w:tentative="1">
      <w:start w:val="1"/>
      <w:numFmt w:val="lowerRoman"/>
      <w:lvlText w:val="%3."/>
      <w:lvlJc w:val="right"/>
      <w:pPr>
        <w:ind w:left="2160" w:hanging="180"/>
      </w:pPr>
    </w:lvl>
    <w:lvl w:ilvl="3" w:tplc="27B6DC60" w:tentative="1">
      <w:start w:val="1"/>
      <w:numFmt w:val="decimal"/>
      <w:lvlText w:val="%4."/>
      <w:lvlJc w:val="left"/>
      <w:pPr>
        <w:ind w:left="2880" w:hanging="360"/>
      </w:pPr>
    </w:lvl>
    <w:lvl w:ilvl="4" w:tplc="FF2CF2DE" w:tentative="1">
      <w:start w:val="1"/>
      <w:numFmt w:val="lowerLetter"/>
      <w:lvlText w:val="%5."/>
      <w:lvlJc w:val="left"/>
      <w:pPr>
        <w:ind w:left="3600" w:hanging="360"/>
      </w:pPr>
    </w:lvl>
    <w:lvl w:ilvl="5" w:tplc="D9D2094A" w:tentative="1">
      <w:start w:val="1"/>
      <w:numFmt w:val="lowerRoman"/>
      <w:lvlText w:val="%6."/>
      <w:lvlJc w:val="right"/>
      <w:pPr>
        <w:ind w:left="4320" w:hanging="180"/>
      </w:pPr>
    </w:lvl>
    <w:lvl w:ilvl="6" w:tplc="96AEFAFE" w:tentative="1">
      <w:start w:val="1"/>
      <w:numFmt w:val="decimal"/>
      <w:lvlText w:val="%7."/>
      <w:lvlJc w:val="left"/>
      <w:pPr>
        <w:ind w:left="5040" w:hanging="360"/>
      </w:pPr>
    </w:lvl>
    <w:lvl w:ilvl="7" w:tplc="9530F962" w:tentative="1">
      <w:start w:val="1"/>
      <w:numFmt w:val="lowerLetter"/>
      <w:lvlText w:val="%8."/>
      <w:lvlJc w:val="left"/>
      <w:pPr>
        <w:ind w:left="5760" w:hanging="360"/>
      </w:pPr>
    </w:lvl>
    <w:lvl w:ilvl="8" w:tplc="E69686AE" w:tentative="1">
      <w:start w:val="1"/>
      <w:numFmt w:val="lowerRoman"/>
      <w:lvlText w:val="%9."/>
      <w:lvlJc w:val="right"/>
      <w:pPr>
        <w:ind w:left="6480" w:hanging="180"/>
      </w:pPr>
    </w:lvl>
  </w:abstractNum>
  <w:abstractNum w:abstractNumId="17" w15:restartNumberingAfterBreak="0">
    <w:nsid w:val="38D34588"/>
    <w:multiLevelType w:val="hybridMultilevel"/>
    <w:tmpl w:val="2290699A"/>
    <w:lvl w:ilvl="0" w:tplc="92BA8C84">
      <w:start w:val="1"/>
      <w:numFmt w:val="decimal"/>
      <w:lvlText w:val="%1."/>
      <w:lvlJc w:val="left"/>
      <w:pPr>
        <w:ind w:left="720" w:hanging="360"/>
      </w:pPr>
    </w:lvl>
    <w:lvl w:ilvl="1" w:tplc="114A87AE" w:tentative="1">
      <w:start w:val="1"/>
      <w:numFmt w:val="lowerLetter"/>
      <w:lvlText w:val="%2."/>
      <w:lvlJc w:val="left"/>
      <w:pPr>
        <w:ind w:left="1440" w:hanging="360"/>
      </w:pPr>
    </w:lvl>
    <w:lvl w:ilvl="2" w:tplc="A264710C" w:tentative="1">
      <w:start w:val="1"/>
      <w:numFmt w:val="lowerRoman"/>
      <w:lvlText w:val="%3."/>
      <w:lvlJc w:val="right"/>
      <w:pPr>
        <w:ind w:left="2160" w:hanging="180"/>
      </w:pPr>
    </w:lvl>
    <w:lvl w:ilvl="3" w:tplc="5C58050E" w:tentative="1">
      <w:start w:val="1"/>
      <w:numFmt w:val="decimal"/>
      <w:lvlText w:val="%4."/>
      <w:lvlJc w:val="left"/>
      <w:pPr>
        <w:ind w:left="2880" w:hanging="360"/>
      </w:pPr>
    </w:lvl>
    <w:lvl w:ilvl="4" w:tplc="68C24ADE" w:tentative="1">
      <w:start w:val="1"/>
      <w:numFmt w:val="lowerLetter"/>
      <w:lvlText w:val="%5."/>
      <w:lvlJc w:val="left"/>
      <w:pPr>
        <w:ind w:left="3600" w:hanging="360"/>
      </w:pPr>
    </w:lvl>
    <w:lvl w:ilvl="5" w:tplc="BF06DC8E" w:tentative="1">
      <w:start w:val="1"/>
      <w:numFmt w:val="lowerRoman"/>
      <w:lvlText w:val="%6."/>
      <w:lvlJc w:val="right"/>
      <w:pPr>
        <w:ind w:left="4320" w:hanging="180"/>
      </w:pPr>
    </w:lvl>
    <w:lvl w:ilvl="6" w:tplc="D0D4CEF8" w:tentative="1">
      <w:start w:val="1"/>
      <w:numFmt w:val="decimal"/>
      <w:lvlText w:val="%7."/>
      <w:lvlJc w:val="left"/>
      <w:pPr>
        <w:ind w:left="5040" w:hanging="360"/>
      </w:pPr>
    </w:lvl>
    <w:lvl w:ilvl="7" w:tplc="9F644062" w:tentative="1">
      <w:start w:val="1"/>
      <w:numFmt w:val="lowerLetter"/>
      <w:lvlText w:val="%8."/>
      <w:lvlJc w:val="left"/>
      <w:pPr>
        <w:ind w:left="5760" w:hanging="360"/>
      </w:pPr>
    </w:lvl>
    <w:lvl w:ilvl="8" w:tplc="7450C234" w:tentative="1">
      <w:start w:val="1"/>
      <w:numFmt w:val="lowerRoman"/>
      <w:lvlText w:val="%9."/>
      <w:lvlJc w:val="right"/>
      <w:pPr>
        <w:ind w:left="6480" w:hanging="180"/>
      </w:pPr>
    </w:lvl>
  </w:abstractNum>
  <w:abstractNum w:abstractNumId="18" w15:restartNumberingAfterBreak="0">
    <w:nsid w:val="3BE90D26"/>
    <w:multiLevelType w:val="hybridMultilevel"/>
    <w:tmpl w:val="6C36C698"/>
    <w:lvl w:ilvl="0" w:tplc="35067482">
      <w:start w:val="1"/>
      <w:numFmt w:val="decimal"/>
      <w:lvlText w:val="%1."/>
      <w:lvlJc w:val="left"/>
      <w:pPr>
        <w:ind w:left="720" w:hanging="360"/>
      </w:pPr>
      <w:rPr>
        <w:rFonts w:hint="default"/>
      </w:rPr>
    </w:lvl>
    <w:lvl w:ilvl="1" w:tplc="1688E322" w:tentative="1">
      <w:start w:val="1"/>
      <w:numFmt w:val="lowerLetter"/>
      <w:lvlText w:val="%2."/>
      <w:lvlJc w:val="left"/>
      <w:pPr>
        <w:ind w:left="1440" w:hanging="360"/>
      </w:pPr>
    </w:lvl>
    <w:lvl w:ilvl="2" w:tplc="3F061D18" w:tentative="1">
      <w:start w:val="1"/>
      <w:numFmt w:val="lowerRoman"/>
      <w:lvlText w:val="%3."/>
      <w:lvlJc w:val="right"/>
      <w:pPr>
        <w:ind w:left="2160" w:hanging="180"/>
      </w:pPr>
    </w:lvl>
    <w:lvl w:ilvl="3" w:tplc="730637E0" w:tentative="1">
      <w:start w:val="1"/>
      <w:numFmt w:val="decimal"/>
      <w:lvlText w:val="%4."/>
      <w:lvlJc w:val="left"/>
      <w:pPr>
        <w:ind w:left="2880" w:hanging="360"/>
      </w:pPr>
    </w:lvl>
    <w:lvl w:ilvl="4" w:tplc="08FE3DAA" w:tentative="1">
      <w:start w:val="1"/>
      <w:numFmt w:val="lowerLetter"/>
      <w:lvlText w:val="%5."/>
      <w:lvlJc w:val="left"/>
      <w:pPr>
        <w:ind w:left="3600" w:hanging="360"/>
      </w:pPr>
    </w:lvl>
    <w:lvl w:ilvl="5" w:tplc="F0A6AA80" w:tentative="1">
      <w:start w:val="1"/>
      <w:numFmt w:val="lowerRoman"/>
      <w:lvlText w:val="%6."/>
      <w:lvlJc w:val="right"/>
      <w:pPr>
        <w:ind w:left="4320" w:hanging="180"/>
      </w:pPr>
    </w:lvl>
    <w:lvl w:ilvl="6" w:tplc="8CAABB0C" w:tentative="1">
      <w:start w:val="1"/>
      <w:numFmt w:val="decimal"/>
      <w:lvlText w:val="%7."/>
      <w:lvlJc w:val="left"/>
      <w:pPr>
        <w:ind w:left="5040" w:hanging="360"/>
      </w:pPr>
    </w:lvl>
    <w:lvl w:ilvl="7" w:tplc="5CBE6CA6" w:tentative="1">
      <w:start w:val="1"/>
      <w:numFmt w:val="lowerLetter"/>
      <w:lvlText w:val="%8."/>
      <w:lvlJc w:val="left"/>
      <w:pPr>
        <w:ind w:left="5760" w:hanging="360"/>
      </w:pPr>
    </w:lvl>
    <w:lvl w:ilvl="8" w:tplc="BEAA05C0" w:tentative="1">
      <w:start w:val="1"/>
      <w:numFmt w:val="lowerRoman"/>
      <w:lvlText w:val="%9."/>
      <w:lvlJc w:val="right"/>
      <w:pPr>
        <w:ind w:left="6480" w:hanging="180"/>
      </w:pPr>
    </w:lvl>
  </w:abstractNum>
  <w:abstractNum w:abstractNumId="19" w15:restartNumberingAfterBreak="0">
    <w:nsid w:val="3F112AEA"/>
    <w:multiLevelType w:val="hybridMultilevel"/>
    <w:tmpl w:val="C5C467FA"/>
    <w:lvl w:ilvl="0" w:tplc="19D2FA12">
      <w:start w:val="1"/>
      <w:numFmt w:val="decimal"/>
      <w:lvlText w:val="%1."/>
      <w:lvlJc w:val="left"/>
      <w:pPr>
        <w:ind w:left="720" w:hanging="360"/>
      </w:pPr>
      <w:rPr>
        <w:rFonts w:hint="default"/>
      </w:rPr>
    </w:lvl>
    <w:lvl w:ilvl="1" w:tplc="2DEC4550" w:tentative="1">
      <w:start w:val="1"/>
      <w:numFmt w:val="lowerLetter"/>
      <w:lvlText w:val="%2."/>
      <w:lvlJc w:val="left"/>
      <w:pPr>
        <w:ind w:left="1440" w:hanging="360"/>
      </w:pPr>
    </w:lvl>
    <w:lvl w:ilvl="2" w:tplc="5DEE00BA" w:tentative="1">
      <w:start w:val="1"/>
      <w:numFmt w:val="lowerRoman"/>
      <w:lvlText w:val="%3."/>
      <w:lvlJc w:val="right"/>
      <w:pPr>
        <w:ind w:left="2160" w:hanging="180"/>
      </w:pPr>
    </w:lvl>
    <w:lvl w:ilvl="3" w:tplc="5E206558" w:tentative="1">
      <w:start w:val="1"/>
      <w:numFmt w:val="decimal"/>
      <w:lvlText w:val="%4."/>
      <w:lvlJc w:val="left"/>
      <w:pPr>
        <w:ind w:left="2880" w:hanging="360"/>
      </w:pPr>
    </w:lvl>
    <w:lvl w:ilvl="4" w:tplc="4E64D51A" w:tentative="1">
      <w:start w:val="1"/>
      <w:numFmt w:val="lowerLetter"/>
      <w:lvlText w:val="%5."/>
      <w:lvlJc w:val="left"/>
      <w:pPr>
        <w:ind w:left="3600" w:hanging="360"/>
      </w:pPr>
    </w:lvl>
    <w:lvl w:ilvl="5" w:tplc="DBAE62C2" w:tentative="1">
      <w:start w:val="1"/>
      <w:numFmt w:val="lowerRoman"/>
      <w:lvlText w:val="%6."/>
      <w:lvlJc w:val="right"/>
      <w:pPr>
        <w:ind w:left="4320" w:hanging="180"/>
      </w:pPr>
    </w:lvl>
    <w:lvl w:ilvl="6" w:tplc="29CE2BA2" w:tentative="1">
      <w:start w:val="1"/>
      <w:numFmt w:val="decimal"/>
      <w:lvlText w:val="%7."/>
      <w:lvlJc w:val="left"/>
      <w:pPr>
        <w:ind w:left="5040" w:hanging="360"/>
      </w:pPr>
    </w:lvl>
    <w:lvl w:ilvl="7" w:tplc="700022C8" w:tentative="1">
      <w:start w:val="1"/>
      <w:numFmt w:val="lowerLetter"/>
      <w:lvlText w:val="%8."/>
      <w:lvlJc w:val="left"/>
      <w:pPr>
        <w:ind w:left="5760" w:hanging="360"/>
      </w:pPr>
    </w:lvl>
    <w:lvl w:ilvl="8" w:tplc="9B2ECB10" w:tentative="1">
      <w:start w:val="1"/>
      <w:numFmt w:val="lowerRoman"/>
      <w:lvlText w:val="%9."/>
      <w:lvlJc w:val="right"/>
      <w:pPr>
        <w:ind w:left="6480" w:hanging="180"/>
      </w:pPr>
    </w:lvl>
  </w:abstractNum>
  <w:abstractNum w:abstractNumId="20" w15:restartNumberingAfterBreak="0">
    <w:nsid w:val="47E85316"/>
    <w:multiLevelType w:val="hybridMultilevel"/>
    <w:tmpl w:val="7EACF91E"/>
    <w:lvl w:ilvl="0" w:tplc="A94AFBC2">
      <w:start w:val="1"/>
      <w:numFmt w:val="decimal"/>
      <w:lvlText w:val="%1."/>
      <w:lvlJc w:val="left"/>
      <w:pPr>
        <w:ind w:left="720" w:hanging="360"/>
      </w:pPr>
    </w:lvl>
    <w:lvl w:ilvl="1" w:tplc="E570B1A4" w:tentative="1">
      <w:start w:val="1"/>
      <w:numFmt w:val="lowerLetter"/>
      <w:lvlText w:val="%2."/>
      <w:lvlJc w:val="left"/>
      <w:pPr>
        <w:ind w:left="1440" w:hanging="360"/>
      </w:pPr>
    </w:lvl>
    <w:lvl w:ilvl="2" w:tplc="63146F98" w:tentative="1">
      <w:start w:val="1"/>
      <w:numFmt w:val="lowerRoman"/>
      <w:lvlText w:val="%3."/>
      <w:lvlJc w:val="right"/>
      <w:pPr>
        <w:ind w:left="2160" w:hanging="180"/>
      </w:pPr>
    </w:lvl>
    <w:lvl w:ilvl="3" w:tplc="90F0BE12" w:tentative="1">
      <w:start w:val="1"/>
      <w:numFmt w:val="decimal"/>
      <w:lvlText w:val="%4."/>
      <w:lvlJc w:val="left"/>
      <w:pPr>
        <w:ind w:left="2880" w:hanging="360"/>
      </w:pPr>
    </w:lvl>
    <w:lvl w:ilvl="4" w:tplc="5DBEB45E" w:tentative="1">
      <w:start w:val="1"/>
      <w:numFmt w:val="lowerLetter"/>
      <w:lvlText w:val="%5."/>
      <w:lvlJc w:val="left"/>
      <w:pPr>
        <w:ind w:left="3600" w:hanging="360"/>
      </w:pPr>
    </w:lvl>
    <w:lvl w:ilvl="5" w:tplc="2D28DC80" w:tentative="1">
      <w:start w:val="1"/>
      <w:numFmt w:val="lowerRoman"/>
      <w:lvlText w:val="%6."/>
      <w:lvlJc w:val="right"/>
      <w:pPr>
        <w:ind w:left="4320" w:hanging="180"/>
      </w:pPr>
    </w:lvl>
    <w:lvl w:ilvl="6" w:tplc="A6F20AF8" w:tentative="1">
      <w:start w:val="1"/>
      <w:numFmt w:val="decimal"/>
      <w:lvlText w:val="%7."/>
      <w:lvlJc w:val="left"/>
      <w:pPr>
        <w:ind w:left="5040" w:hanging="360"/>
      </w:pPr>
    </w:lvl>
    <w:lvl w:ilvl="7" w:tplc="34946A5A" w:tentative="1">
      <w:start w:val="1"/>
      <w:numFmt w:val="lowerLetter"/>
      <w:lvlText w:val="%8."/>
      <w:lvlJc w:val="left"/>
      <w:pPr>
        <w:ind w:left="5760" w:hanging="360"/>
      </w:pPr>
    </w:lvl>
    <w:lvl w:ilvl="8" w:tplc="96166A08" w:tentative="1">
      <w:start w:val="1"/>
      <w:numFmt w:val="lowerRoman"/>
      <w:lvlText w:val="%9."/>
      <w:lvlJc w:val="right"/>
      <w:pPr>
        <w:ind w:left="6480" w:hanging="180"/>
      </w:pPr>
    </w:lvl>
  </w:abstractNum>
  <w:abstractNum w:abstractNumId="21" w15:restartNumberingAfterBreak="0">
    <w:nsid w:val="4C1342A1"/>
    <w:multiLevelType w:val="hybridMultilevel"/>
    <w:tmpl w:val="987E8504"/>
    <w:lvl w:ilvl="0" w:tplc="A978DEC8">
      <w:start w:val="1"/>
      <w:numFmt w:val="decimal"/>
      <w:lvlText w:val="%1."/>
      <w:lvlJc w:val="left"/>
      <w:pPr>
        <w:ind w:left="720" w:hanging="360"/>
      </w:pPr>
      <w:rPr>
        <w:rFonts w:hint="default"/>
        <w:b w:val="0"/>
      </w:rPr>
    </w:lvl>
    <w:lvl w:ilvl="1" w:tplc="1C1A9430" w:tentative="1">
      <w:start w:val="1"/>
      <w:numFmt w:val="lowerLetter"/>
      <w:lvlText w:val="%2."/>
      <w:lvlJc w:val="left"/>
      <w:pPr>
        <w:ind w:left="1440" w:hanging="360"/>
      </w:pPr>
    </w:lvl>
    <w:lvl w:ilvl="2" w:tplc="9CA639A4" w:tentative="1">
      <w:start w:val="1"/>
      <w:numFmt w:val="lowerRoman"/>
      <w:lvlText w:val="%3."/>
      <w:lvlJc w:val="right"/>
      <w:pPr>
        <w:ind w:left="2160" w:hanging="180"/>
      </w:pPr>
    </w:lvl>
    <w:lvl w:ilvl="3" w:tplc="D2B6060C" w:tentative="1">
      <w:start w:val="1"/>
      <w:numFmt w:val="decimal"/>
      <w:lvlText w:val="%4."/>
      <w:lvlJc w:val="left"/>
      <w:pPr>
        <w:ind w:left="2880" w:hanging="360"/>
      </w:pPr>
    </w:lvl>
    <w:lvl w:ilvl="4" w:tplc="435C945A" w:tentative="1">
      <w:start w:val="1"/>
      <w:numFmt w:val="lowerLetter"/>
      <w:lvlText w:val="%5."/>
      <w:lvlJc w:val="left"/>
      <w:pPr>
        <w:ind w:left="3600" w:hanging="360"/>
      </w:pPr>
    </w:lvl>
    <w:lvl w:ilvl="5" w:tplc="A9C2E95C" w:tentative="1">
      <w:start w:val="1"/>
      <w:numFmt w:val="lowerRoman"/>
      <w:lvlText w:val="%6."/>
      <w:lvlJc w:val="right"/>
      <w:pPr>
        <w:ind w:left="4320" w:hanging="180"/>
      </w:pPr>
    </w:lvl>
    <w:lvl w:ilvl="6" w:tplc="1F508266" w:tentative="1">
      <w:start w:val="1"/>
      <w:numFmt w:val="decimal"/>
      <w:lvlText w:val="%7."/>
      <w:lvlJc w:val="left"/>
      <w:pPr>
        <w:ind w:left="5040" w:hanging="360"/>
      </w:pPr>
    </w:lvl>
    <w:lvl w:ilvl="7" w:tplc="E8ACD534" w:tentative="1">
      <w:start w:val="1"/>
      <w:numFmt w:val="lowerLetter"/>
      <w:lvlText w:val="%8."/>
      <w:lvlJc w:val="left"/>
      <w:pPr>
        <w:ind w:left="5760" w:hanging="360"/>
      </w:pPr>
    </w:lvl>
    <w:lvl w:ilvl="8" w:tplc="E6C84138" w:tentative="1">
      <w:start w:val="1"/>
      <w:numFmt w:val="lowerRoman"/>
      <w:lvlText w:val="%9."/>
      <w:lvlJc w:val="right"/>
      <w:pPr>
        <w:ind w:left="6480" w:hanging="180"/>
      </w:pPr>
    </w:lvl>
  </w:abstractNum>
  <w:abstractNum w:abstractNumId="22" w15:restartNumberingAfterBreak="0">
    <w:nsid w:val="596F311F"/>
    <w:multiLevelType w:val="hybridMultilevel"/>
    <w:tmpl w:val="385691DC"/>
    <w:lvl w:ilvl="0" w:tplc="D74C0406">
      <w:start w:val="1"/>
      <w:numFmt w:val="decimal"/>
      <w:lvlText w:val="%1."/>
      <w:lvlJc w:val="left"/>
      <w:pPr>
        <w:ind w:left="720" w:hanging="360"/>
      </w:pPr>
      <w:rPr>
        <w:rFonts w:hint="default"/>
        <w:b w:val="0"/>
      </w:rPr>
    </w:lvl>
    <w:lvl w:ilvl="1" w:tplc="A85EABD2" w:tentative="1">
      <w:start w:val="1"/>
      <w:numFmt w:val="lowerLetter"/>
      <w:lvlText w:val="%2."/>
      <w:lvlJc w:val="left"/>
      <w:pPr>
        <w:ind w:left="1440" w:hanging="360"/>
      </w:pPr>
    </w:lvl>
    <w:lvl w:ilvl="2" w:tplc="12629D48" w:tentative="1">
      <w:start w:val="1"/>
      <w:numFmt w:val="lowerRoman"/>
      <w:lvlText w:val="%3."/>
      <w:lvlJc w:val="right"/>
      <w:pPr>
        <w:ind w:left="2160" w:hanging="180"/>
      </w:pPr>
    </w:lvl>
    <w:lvl w:ilvl="3" w:tplc="6526EC72" w:tentative="1">
      <w:start w:val="1"/>
      <w:numFmt w:val="decimal"/>
      <w:lvlText w:val="%4."/>
      <w:lvlJc w:val="left"/>
      <w:pPr>
        <w:ind w:left="2880" w:hanging="360"/>
      </w:pPr>
    </w:lvl>
    <w:lvl w:ilvl="4" w:tplc="63B23774" w:tentative="1">
      <w:start w:val="1"/>
      <w:numFmt w:val="lowerLetter"/>
      <w:lvlText w:val="%5."/>
      <w:lvlJc w:val="left"/>
      <w:pPr>
        <w:ind w:left="3600" w:hanging="360"/>
      </w:pPr>
    </w:lvl>
    <w:lvl w:ilvl="5" w:tplc="D5549FF2" w:tentative="1">
      <w:start w:val="1"/>
      <w:numFmt w:val="lowerRoman"/>
      <w:lvlText w:val="%6."/>
      <w:lvlJc w:val="right"/>
      <w:pPr>
        <w:ind w:left="4320" w:hanging="180"/>
      </w:pPr>
    </w:lvl>
    <w:lvl w:ilvl="6" w:tplc="878C866E" w:tentative="1">
      <w:start w:val="1"/>
      <w:numFmt w:val="decimal"/>
      <w:lvlText w:val="%7."/>
      <w:lvlJc w:val="left"/>
      <w:pPr>
        <w:ind w:left="5040" w:hanging="360"/>
      </w:pPr>
    </w:lvl>
    <w:lvl w:ilvl="7" w:tplc="9EC2FC72" w:tentative="1">
      <w:start w:val="1"/>
      <w:numFmt w:val="lowerLetter"/>
      <w:lvlText w:val="%8."/>
      <w:lvlJc w:val="left"/>
      <w:pPr>
        <w:ind w:left="5760" w:hanging="360"/>
      </w:pPr>
    </w:lvl>
    <w:lvl w:ilvl="8" w:tplc="40E63A22" w:tentative="1">
      <w:start w:val="1"/>
      <w:numFmt w:val="lowerRoman"/>
      <w:lvlText w:val="%9."/>
      <w:lvlJc w:val="right"/>
      <w:pPr>
        <w:ind w:left="6480" w:hanging="180"/>
      </w:pPr>
    </w:lvl>
  </w:abstractNum>
  <w:abstractNum w:abstractNumId="23" w15:restartNumberingAfterBreak="0">
    <w:nsid w:val="5D6E7C14"/>
    <w:multiLevelType w:val="hybridMultilevel"/>
    <w:tmpl w:val="DB668E1A"/>
    <w:lvl w:ilvl="0" w:tplc="52B8AF54">
      <w:start w:val="1"/>
      <w:numFmt w:val="decimal"/>
      <w:lvlText w:val="%1."/>
      <w:lvlJc w:val="left"/>
      <w:pPr>
        <w:ind w:left="720" w:hanging="360"/>
      </w:pPr>
      <w:rPr>
        <w:rFonts w:hint="default"/>
      </w:rPr>
    </w:lvl>
    <w:lvl w:ilvl="1" w:tplc="DA14CC66" w:tentative="1">
      <w:start w:val="1"/>
      <w:numFmt w:val="lowerLetter"/>
      <w:lvlText w:val="%2."/>
      <w:lvlJc w:val="left"/>
      <w:pPr>
        <w:ind w:left="1440" w:hanging="360"/>
      </w:pPr>
    </w:lvl>
    <w:lvl w:ilvl="2" w:tplc="E6FCDAF2" w:tentative="1">
      <w:start w:val="1"/>
      <w:numFmt w:val="lowerRoman"/>
      <w:lvlText w:val="%3."/>
      <w:lvlJc w:val="right"/>
      <w:pPr>
        <w:ind w:left="2160" w:hanging="180"/>
      </w:pPr>
    </w:lvl>
    <w:lvl w:ilvl="3" w:tplc="1D70A480" w:tentative="1">
      <w:start w:val="1"/>
      <w:numFmt w:val="decimal"/>
      <w:lvlText w:val="%4."/>
      <w:lvlJc w:val="left"/>
      <w:pPr>
        <w:ind w:left="2880" w:hanging="360"/>
      </w:pPr>
    </w:lvl>
    <w:lvl w:ilvl="4" w:tplc="42CE2E74" w:tentative="1">
      <w:start w:val="1"/>
      <w:numFmt w:val="lowerLetter"/>
      <w:lvlText w:val="%5."/>
      <w:lvlJc w:val="left"/>
      <w:pPr>
        <w:ind w:left="3600" w:hanging="360"/>
      </w:pPr>
    </w:lvl>
    <w:lvl w:ilvl="5" w:tplc="768A254A" w:tentative="1">
      <w:start w:val="1"/>
      <w:numFmt w:val="lowerRoman"/>
      <w:lvlText w:val="%6."/>
      <w:lvlJc w:val="right"/>
      <w:pPr>
        <w:ind w:left="4320" w:hanging="180"/>
      </w:pPr>
    </w:lvl>
    <w:lvl w:ilvl="6" w:tplc="EA242180" w:tentative="1">
      <w:start w:val="1"/>
      <w:numFmt w:val="decimal"/>
      <w:lvlText w:val="%7."/>
      <w:lvlJc w:val="left"/>
      <w:pPr>
        <w:ind w:left="5040" w:hanging="360"/>
      </w:pPr>
    </w:lvl>
    <w:lvl w:ilvl="7" w:tplc="A9607618" w:tentative="1">
      <w:start w:val="1"/>
      <w:numFmt w:val="lowerLetter"/>
      <w:lvlText w:val="%8."/>
      <w:lvlJc w:val="left"/>
      <w:pPr>
        <w:ind w:left="5760" w:hanging="360"/>
      </w:pPr>
    </w:lvl>
    <w:lvl w:ilvl="8" w:tplc="1B6C7360" w:tentative="1">
      <w:start w:val="1"/>
      <w:numFmt w:val="lowerRoman"/>
      <w:lvlText w:val="%9."/>
      <w:lvlJc w:val="right"/>
      <w:pPr>
        <w:ind w:left="6480" w:hanging="180"/>
      </w:pPr>
    </w:lvl>
  </w:abstractNum>
  <w:abstractNum w:abstractNumId="24" w15:restartNumberingAfterBreak="0">
    <w:nsid w:val="60C532C9"/>
    <w:multiLevelType w:val="hybridMultilevel"/>
    <w:tmpl w:val="83FCCBF2"/>
    <w:lvl w:ilvl="0" w:tplc="C3A641DE">
      <w:start w:val="1"/>
      <w:numFmt w:val="decimal"/>
      <w:lvlText w:val="%1."/>
      <w:lvlJc w:val="left"/>
      <w:pPr>
        <w:ind w:left="720" w:hanging="360"/>
      </w:pPr>
      <w:rPr>
        <w:rFonts w:hint="default"/>
        <w:b w:val="0"/>
      </w:rPr>
    </w:lvl>
    <w:lvl w:ilvl="1" w:tplc="66F43264" w:tentative="1">
      <w:start w:val="1"/>
      <w:numFmt w:val="lowerLetter"/>
      <w:lvlText w:val="%2."/>
      <w:lvlJc w:val="left"/>
      <w:pPr>
        <w:ind w:left="1440" w:hanging="360"/>
      </w:pPr>
    </w:lvl>
    <w:lvl w:ilvl="2" w:tplc="8BA828AE" w:tentative="1">
      <w:start w:val="1"/>
      <w:numFmt w:val="lowerRoman"/>
      <w:lvlText w:val="%3."/>
      <w:lvlJc w:val="right"/>
      <w:pPr>
        <w:ind w:left="2160" w:hanging="180"/>
      </w:pPr>
    </w:lvl>
    <w:lvl w:ilvl="3" w:tplc="EEC6E4FA" w:tentative="1">
      <w:start w:val="1"/>
      <w:numFmt w:val="decimal"/>
      <w:lvlText w:val="%4."/>
      <w:lvlJc w:val="left"/>
      <w:pPr>
        <w:ind w:left="2880" w:hanging="360"/>
      </w:pPr>
    </w:lvl>
    <w:lvl w:ilvl="4" w:tplc="F136634A" w:tentative="1">
      <w:start w:val="1"/>
      <w:numFmt w:val="lowerLetter"/>
      <w:lvlText w:val="%5."/>
      <w:lvlJc w:val="left"/>
      <w:pPr>
        <w:ind w:left="3600" w:hanging="360"/>
      </w:pPr>
    </w:lvl>
    <w:lvl w:ilvl="5" w:tplc="A87E7E14" w:tentative="1">
      <w:start w:val="1"/>
      <w:numFmt w:val="lowerRoman"/>
      <w:lvlText w:val="%6."/>
      <w:lvlJc w:val="right"/>
      <w:pPr>
        <w:ind w:left="4320" w:hanging="180"/>
      </w:pPr>
    </w:lvl>
    <w:lvl w:ilvl="6" w:tplc="4CFCD6E0" w:tentative="1">
      <w:start w:val="1"/>
      <w:numFmt w:val="decimal"/>
      <w:lvlText w:val="%7."/>
      <w:lvlJc w:val="left"/>
      <w:pPr>
        <w:ind w:left="5040" w:hanging="360"/>
      </w:pPr>
    </w:lvl>
    <w:lvl w:ilvl="7" w:tplc="CC3CC7A8" w:tentative="1">
      <w:start w:val="1"/>
      <w:numFmt w:val="lowerLetter"/>
      <w:lvlText w:val="%8."/>
      <w:lvlJc w:val="left"/>
      <w:pPr>
        <w:ind w:left="5760" w:hanging="360"/>
      </w:pPr>
    </w:lvl>
    <w:lvl w:ilvl="8" w:tplc="274E3FD6" w:tentative="1">
      <w:start w:val="1"/>
      <w:numFmt w:val="lowerRoman"/>
      <w:lvlText w:val="%9."/>
      <w:lvlJc w:val="right"/>
      <w:pPr>
        <w:ind w:left="6480" w:hanging="180"/>
      </w:pPr>
    </w:lvl>
  </w:abstractNum>
  <w:abstractNum w:abstractNumId="25" w15:restartNumberingAfterBreak="0">
    <w:nsid w:val="62BC079A"/>
    <w:multiLevelType w:val="hybridMultilevel"/>
    <w:tmpl w:val="8E2EFBBA"/>
    <w:lvl w:ilvl="0" w:tplc="1A7699C6">
      <w:start w:val="1"/>
      <w:numFmt w:val="decimal"/>
      <w:lvlText w:val="%1."/>
      <w:lvlJc w:val="left"/>
      <w:pPr>
        <w:ind w:left="720" w:hanging="360"/>
      </w:pPr>
    </w:lvl>
    <w:lvl w:ilvl="1" w:tplc="AFF4ADD8" w:tentative="1">
      <w:start w:val="1"/>
      <w:numFmt w:val="lowerLetter"/>
      <w:lvlText w:val="%2."/>
      <w:lvlJc w:val="left"/>
      <w:pPr>
        <w:ind w:left="1440" w:hanging="360"/>
      </w:pPr>
    </w:lvl>
    <w:lvl w:ilvl="2" w:tplc="E02ED67C" w:tentative="1">
      <w:start w:val="1"/>
      <w:numFmt w:val="lowerRoman"/>
      <w:lvlText w:val="%3."/>
      <w:lvlJc w:val="right"/>
      <w:pPr>
        <w:ind w:left="2160" w:hanging="180"/>
      </w:pPr>
    </w:lvl>
    <w:lvl w:ilvl="3" w:tplc="EEBC5E8E" w:tentative="1">
      <w:start w:val="1"/>
      <w:numFmt w:val="decimal"/>
      <w:lvlText w:val="%4."/>
      <w:lvlJc w:val="left"/>
      <w:pPr>
        <w:ind w:left="2880" w:hanging="360"/>
      </w:pPr>
    </w:lvl>
    <w:lvl w:ilvl="4" w:tplc="01E653B4" w:tentative="1">
      <w:start w:val="1"/>
      <w:numFmt w:val="lowerLetter"/>
      <w:lvlText w:val="%5."/>
      <w:lvlJc w:val="left"/>
      <w:pPr>
        <w:ind w:left="3600" w:hanging="360"/>
      </w:pPr>
    </w:lvl>
    <w:lvl w:ilvl="5" w:tplc="9EC212C4" w:tentative="1">
      <w:start w:val="1"/>
      <w:numFmt w:val="lowerRoman"/>
      <w:lvlText w:val="%6."/>
      <w:lvlJc w:val="right"/>
      <w:pPr>
        <w:ind w:left="4320" w:hanging="180"/>
      </w:pPr>
    </w:lvl>
    <w:lvl w:ilvl="6" w:tplc="419ED5FC" w:tentative="1">
      <w:start w:val="1"/>
      <w:numFmt w:val="decimal"/>
      <w:lvlText w:val="%7."/>
      <w:lvlJc w:val="left"/>
      <w:pPr>
        <w:ind w:left="5040" w:hanging="360"/>
      </w:pPr>
    </w:lvl>
    <w:lvl w:ilvl="7" w:tplc="A6DA8072" w:tentative="1">
      <w:start w:val="1"/>
      <w:numFmt w:val="lowerLetter"/>
      <w:lvlText w:val="%8."/>
      <w:lvlJc w:val="left"/>
      <w:pPr>
        <w:ind w:left="5760" w:hanging="360"/>
      </w:pPr>
    </w:lvl>
    <w:lvl w:ilvl="8" w:tplc="1C6CAE70" w:tentative="1">
      <w:start w:val="1"/>
      <w:numFmt w:val="lowerRoman"/>
      <w:lvlText w:val="%9."/>
      <w:lvlJc w:val="right"/>
      <w:pPr>
        <w:ind w:left="6480" w:hanging="180"/>
      </w:pPr>
    </w:lvl>
  </w:abstractNum>
  <w:abstractNum w:abstractNumId="26" w15:restartNumberingAfterBreak="0">
    <w:nsid w:val="6B9925E7"/>
    <w:multiLevelType w:val="hybridMultilevel"/>
    <w:tmpl w:val="AECE82C2"/>
    <w:lvl w:ilvl="0" w:tplc="0D84C1C6">
      <w:start w:val="1"/>
      <w:numFmt w:val="decimal"/>
      <w:lvlText w:val="%1."/>
      <w:lvlJc w:val="left"/>
      <w:pPr>
        <w:ind w:left="720" w:hanging="360"/>
      </w:pPr>
    </w:lvl>
    <w:lvl w:ilvl="1" w:tplc="5D18F270" w:tentative="1">
      <w:start w:val="1"/>
      <w:numFmt w:val="lowerLetter"/>
      <w:lvlText w:val="%2."/>
      <w:lvlJc w:val="left"/>
      <w:pPr>
        <w:ind w:left="1440" w:hanging="360"/>
      </w:pPr>
    </w:lvl>
    <w:lvl w:ilvl="2" w:tplc="32E0218A" w:tentative="1">
      <w:start w:val="1"/>
      <w:numFmt w:val="lowerRoman"/>
      <w:lvlText w:val="%3."/>
      <w:lvlJc w:val="right"/>
      <w:pPr>
        <w:ind w:left="2160" w:hanging="180"/>
      </w:pPr>
    </w:lvl>
    <w:lvl w:ilvl="3" w:tplc="314C8C30" w:tentative="1">
      <w:start w:val="1"/>
      <w:numFmt w:val="decimal"/>
      <w:lvlText w:val="%4."/>
      <w:lvlJc w:val="left"/>
      <w:pPr>
        <w:ind w:left="2880" w:hanging="360"/>
      </w:pPr>
    </w:lvl>
    <w:lvl w:ilvl="4" w:tplc="AE883590" w:tentative="1">
      <w:start w:val="1"/>
      <w:numFmt w:val="lowerLetter"/>
      <w:lvlText w:val="%5."/>
      <w:lvlJc w:val="left"/>
      <w:pPr>
        <w:ind w:left="3600" w:hanging="360"/>
      </w:pPr>
    </w:lvl>
    <w:lvl w:ilvl="5" w:tplc="62F6DC66" w:tentative="1">
      <w:start w:val="1"/>
      <w:numFmt w:val="lowerRoman"/>
      <w:lvlText w:val="%6."/>
      <w:lvlJc w:val="right"/>
      <w:pPr>
        <w:ind w:left="4320" w:hanging="180"/>
      </w:pPr>
    </w:lvl>
    <w:lvl w:ilvl="6" w:tplc="C592E398" w:tentative="1">
      <w:start w:val="1"/>
      <w:numFmt w:val="decimal"/>
      <w:lvlText w:val="%7."/>
      <w:lvlJc w:val="left"/>
      <w:pPr>
        <w:ind w:left="5040" w:hanging="360"/>
      </w:pPr>
    </w:lvl>
    <w:lvl w:ilvl="7" w:tplc="D0E0DA60" w:tentative="1">
      <w:start w:val="1"/>
      <w:numFmt w:val="lowerLetter"/>
      <w:lvlText w:val="%8."/>
      <w:lvlJc w:val="left"/>
      <w:pPr>
        <w:ind w:left="5760" w:hanging="360"/>
      </w:pPr>
    </w:lvl>
    <w:lvl w:ilvl="8" w:tplc="3878B796" w:tentative="1">
      <w:start w:val="1"/>
      <w:numFmt w:val="lowerRoman"/>
      <w:lvlText w:val="%9."/>
      <w:lvlJc w:val="right"/>
      <w:pPr>
        <w:ind w:left="6480" w:hanging="180"/>
      </w:pPr>
    </w:lvl>
  </w:abstractNum>
  <w:abstractNum w:abstractNumId="27" w15:restartNumberingAfterBreak="0">
    <w:nsid w:val="6BAA2DAB"/>
    <w:multiLevelType w:val="hybridMultilevel"/>
    <w:tmpl w:val="5AE0A26C"/>
    <w:lvl w:ilvl="0" w:tplc="D882A4F4">
      <w:start w:val="1"/>
      <w:numFmt w:val="lowerLetter"/>
      <w:lvlText w:val="%1)"/>
      <w:lvlJc w:val="left"/>
      <w:pPr>
        <w:ind w:left="720" w:hanging="360"/>
      </w:pPr>
    </w:lvl>
    <w:lvl w:ilvl="1" w:tplc="8DD225DA" w:tentative="1">
      <w:start w:val="1"/>
      <w:numFmt w:val="lowerLetter"/>
      <w:lvlText w:val="%2."/>
      <w:lvlJc w:val="left"/>
      <w:pPr>
        <w:ind w:left="1440" w:hanging="360"/>
      </w:pPr>
    </w:lvl>
    <w:lvl w:ilvl="2" w:tplc="8430979A" w:tentative="1">
      <w:start w:val="1"/>
      <w:numFmt w:val="lowerRoman"/>
      <w:lvlText w:val="%3."/>
      <w:lvlJc w:val="right"/>
      <w:pPr>
        <w:ind w:left="2160" w:hanging="180"/>
      </w:pPr>
    </w:lvl>
    <w:lvl w:ilvl="3" w:tplc="62D88674" w:tentative="1">
      <w:start w:val="1"/>
      <w:numFmt w:val="decimal"/>
      <w:lvlText w:val="%4."/>
      <w:lvlJc w:val="left"/>
      <w:pPr>
        <w:ind w:left="2880" w:hanging="360"/>
      </w:pPr>
    </w:lvl>
    <w:lvl w:ilvl="4" w:tplc="BA4C978E" w:tentative="1">
      <w:start w:val="1"/>
      <w:numFmt w:val="lowerLetter"/>
      <w:lvlText w:val="%5."/>
      <w:lvlJc w:val="left"/>
      <w:pPr>
        <w:ind w:left="3600" w:hanging="360"/>
      </w:pPr>
    </w:lvl>
    <w:lvl w:ilvl="5" w:tplc="943EB85E" w:tentative="1">
      <w:start w:val="1"/>
      <w:numFmt w:val="lowerRoman"/>
      <w:lvlText w:val="%6."/>
      <w:lvlJc w:val="right"/>
      <w:pPr>
        <w:ind w:left="4320" w:hanging="180"/>
      </w:pPr>
    </w:lvl>
    <w:lvl w:ilvl="6" w:tplc="5D8A1326" w:tentative="1">
      <w:start w:val="1"/>
      <w:numFmt w:val="decimal"/>
      <w:lvlText w:val="%7."/>
      <w:lvlJc w:val="left"/>
      <w:pPr>
        <w:ind w:left="5040" w:hanging="360"/>
      </w:pPr>
    </w:lvl>
    <w:lvl w:ilvl="7" w:tplc="E97CF8C6" w:tentative="1">
      <w:start w:val="1"/>
      <w:numFmt w:val="lowerLetter"/>
      <w:lvlText w:val="%8."/>
      <w:lvlJc w:val="left"/>
      <w:pPr>
        <w:ind w:left="5760" w:hanging="360"/>
      </w:pPr>
    </w:lvl>
    <w:lvl w:ilvl="8" w:tplc="5658C706" w:tentative="1">
      <w:start w:val="1"/>
      <w:numFmt w:val="lowerRoman"/>
      <w:lvlText w:val="%9."/>
      <w:lvlJc w:val="right"/>
      <w:pPr>
        <w:ind w:left="6480" w:hanging="180"/>
      </w:pPr>
    </w:lvl>
  </w:abstractNum>
  <w:abstractNum w:abstractNumId="28" w15:restartNumberingAfterBreak="0">
    <w:nsid w:val="70763FDF"/>
    <w:multiLevelType w:val="hybridMultilevel"/>
    <w:tmpl w:val="B6C8A236"/>
    <w:lvl w:ilvl="0" w:tplc="EE36516E">
      <w:start w:val="1"/>
      <w:numFmt w:val="decimal"/>
      <w:lvlText w:val="%1."/>
      <w:lvlJc w:val="left"/>
      <w:pPr>
        <w:ind w:left="644" w:hanging="360"/>
      </w:pPr>
      <w:rPr>
        <w:rFonts w:hint="default"/>
        <w:b w:val="0"/>
      </w:rPr>
    </w:lvl>
    <w:lvl w:ilvl="1" w:tplc="6CFA54CA" w:tentative="1">
      <w:start w:val="1"/>
      <w:numFmt w:val="lowerLetter"/>
      <w:lvlText w:val="%2."/>
      <w:lvlJc w:val="left"/>
      <w:pPr>
        <w:ind w:left="1364" w:hanging="360"/>
      </w:pPr>
    </w:lvl>
    <w:lvl w:ilvl="2" w:tplc="193096CC" w:tentative="1">
      <w:start w:val="1"/>
      <w:numFmt w:val="lowerRoman"/>
      <w:lvlText w:val="%3."/>
      <w:lvlJc w:val="right"/>
      <w:pPr>
        <w:ind w:left="2084" w:hanging="180"/>
      </w:pPr>
    </w:lvl>
    <w:lvl w:ilvl="3" w:tplc="7F8EF72E" w:tentative="1">
      <w:start w:val="1"/>
      <w:numFmt w:val="decimal"/>
      <w:lvlText w:val="%4."/>
      <w:lvlJc w:val="left"/>
      <w:pPr>
        <w:ind w:left="2804" w:hanging="360"/>
      </w:pPr>
    </w:lvl>
    <w:lvl w:ilvl="4" w:tplc="649E6040" w:tentative="1">
      <w:start w:val="1"/>
      <w:numFmt w:val="lowerLetter"/>
      <w:lvlText w:val="%5."/>
      <w:lvlJc w:val="left"/>
      <w:pPr>
        <w:ind w:left="3524" w:hanging="360"/>
      </w:pPr>
    </w:lvl>
    <w:lvl w:ilvl="5" w:tplc="F8601B1E" w:tentative="1">
      <w:start w:val="1"/>
      <w:numFmt w:val="lowerRoman"/>
      <w:lvlText w:val="%6."/>
      <w:lvlJc w:val="right"/>
      <w:pPr>
        <w:ind w:left="4244" w:hanging="180"/>
      </w:pPr>
    </w:lvl>
    <w:lvl w:ilvl="6" w:tplc="A028CFF0" w:tentative="1">
      <w:start w:val="1"/>
      <w:numFmt w:val="decimal"/>
      <w:lvlText w:val="%7."/>
      <w:lvlJc w:val="left"/>
      <w:pPr>
        <w:ind w:left="4964" w:hanging="360"/>
      </w:pPr>
    </w:lvl>
    <w:lvl w:ilvl="7" w:tplc="A1A48A76" w:tentative="1">
      <w:start w:val="1"/>
      <w:numFmt w:val="lowerLetter"/>
      <w:lvlText w:val="%8."/>
      <w:lvlJc w:val="left"/>
      <w:pPr>
        <w:ind w:left="5684" w:hanging="360"/>
      </w:pPr>
    </w:lvl>
    <w:lvl w:ilvl="8" w:tplc="71625AEE" w:tentative="1">
      <w:start w:val="1"/>
      <w:numFmt w:val="lowerRoman"/>
      <w:lvlText w:val="%9."/>
      <w:lvlJc w:val="right"/>
      <w:pPr>
        <w:ind w:left="6404" w:hanging="180"/>
      </w:pPr>
    </w:lvl>
  </w:abstractNum>
  <w:abstractNum w:abstractNumId="29" w15:restartNumberingAfterBreak="0">
    <w:nsid w:val="73AC7175"/>
    <w:multiLevelType w:val="hybridMultilevel"/>
    <w:tmpl w:val="B16AC964"/>
    <w:lvl w:ilvl="0" w:tplc="A072C97A">
      <w:start w:val="1"/>
      <w:numFmt w:val="decimal"/>
      <w:lvlText w:val="%1."/>
      <w:lvlJc w:val="left"/>
      <w:pPr>
        <w:ind w:left="720" w:hanging="360"/>
      </w:pPr>
    </w:lvl>
    <w:lvl w:ilvl="1" w:tplc="FEC694C2" w:tentative="1">
      <w:start w:val="1"/>
      <w:numFmt w:val="lowerLetter"/>
      <w:lvlText w:val="%2."/>
      <w:lvlJc w:val="left"/>
      <w:pPr>
        <w:ind w:left="1440" w:hanging="360"/>
      </w:pPr>
    </w:lvl>
    <w:lvl w:ilvl="2" w:tplc="408222A4" w:tentative="1">
      <w:start w:val="1"/>
      <w:numFmt w:val="lowerRoman"/>
      <w:lvlText w:val="%3."/>
      <w:lvlJc w:val="right"/>
      <w:pPr>
        <w:ind w:left="2160" w:hanging="180"/>
      </w:pPr>
    </w:lvl>
    <w:lvl w:ilvl="3" w:tplc="6204D15A" w:tentative="1">
      <w:start w:val="1"/>
      <w:numFmt w:val="decimal"/>
      <w:lvlText w:val="%4."/>
      <w:lvlJc w:val="left"/>
      <w:pPr>
        <w:ind w:left="2880" w:hanging="360"/>
      </w:pPr>
    </w:lvl>
    <w:lvl w:ilvl="4" w:tplc="0464B206" w:tentative="1">
      <w:start w:val="1"/>
      <w:numFmt w:val="lowerLetter"/>
      <w:lvlText w:val="%5."/>
      <w:lvlJc w:val="left"/>
      <w:pPr>
        <w:ind w:left="3600" w:hanging="360"/>
      </w:pPr>
    </w:lvl>
    <w:lvl w:ilvl="5" w:tplc="0E1CB76C" w:tentative="1">
      <w:start w:val="1"/>
      <w:numFmt w:val="lowerRoman"/>
      <w:lvlText w:val="%6."/>
      <w:lvlJc w:val="right"/>
      <w:pPr>
        <w:ind w:left="4320" w:hanging="180"/>
      </w:pPr>
    </w:lvl>
    <w:lvl w:ilvl="6" w:tplc="22C8D294" w:tentative="1">
      <w:start w:val="1"/>
      <w:numFmt w:val="decimal"/>
      <w:lvlText w:val="%7."/>
      <w:lvlJc w:val="left"/>
      <w:pPr>
        <w:ind w:left="5040" w:hanging="360"/>
      </w:pPr>
    </w:lvl>
    <w:lvl w:ilvl="7" w:tplc="1FF2D928" w:tentative="1">
      <w:start w:val="1"/>
      <w:numFmt w:val="lowerLetter"/>
      <w:lvlText w:val="%8."/>
      <w:lvlJc w:val="left"/>
      <w:pPr>
        <w:ind w:left="5760" w:hanging="360"/>
      </w:pPr>
    </w:lvl>
    <w:lvl w:ilvl="8" w:tplc="4C76D362" w:tentative="1">
      <w:start w:val="1"/>
      <w:numFmt w:val="lowerRoman"/>
      <w:lvlText w:val="%9."/>
      <w:lvlJc w:val="right"/>
      <w:pPr>
        <w:ind w:left="6480" w:hanging="180"/>
      </w:pPr>
    </w:lvl>
  </w:abstractNum>
  <w:abstractNum w:abstractNumId="30" w15:restartNumberingAfterBreak="0">
    <w:nsid w:val="7B7101D6"/>
    <w:multiLevelType w:val="hybridMultilevel"/>
    <w:tmpl w:val="8DEC0E08"/>
    <w:lvl w:ilvl="0" w:tplc="B48CE052">
      <w:start w:val="1"/>
      <w:numFmt w:val="decimal"/>
      <w:lvlText w:val="%1."/>
      <w:lvlJc w:val="left"/>
      <w:pPr>
        <w:ind w:left="720" w:hanging="360"/>
      </w:pPr>
      <w:rPr>
        <w:rFonts w:hint="default"/>
      </w:rPr>
    </w:lvl>
    <w:lvl w:ilvl="1" w:tplc="6AF48E74" w:tentative="1">
      <w:start w:val="1"/>
      <w:numFmt w:val="lowerLetter"/>
      <w:lvlText w:val="%2."/>
      <w:lvlJc w:val="left"/>
      <w:pPr>
        <w:ind w:left="1440" w:hanging="360"/>
      </w:pPr>
    </w:lvl>
    <w:lvl w:ilvl="2" w:tplc="6DC81E3C" w:tentative="1">
      <w:start w:val="1"/>
      <w:numFmt w:val="lowerRoman"/>
      <w:lvlText w:val="%3."/>
      <w:lvlJc w:val="right"/>
      <w:pPr>
        <w:ind w:left="2160" w:hanging="180"/>
      </w:pPr>
    </w:lvl>
    <w:lvl w:ilvl="3" w:tplc="552AAE1C" w:tentative="1">
      <w:start w:val="1"/>
      <w:numFmt w:val="decimal"/>
      <w:lvlText w:val="%4."/>
      <w:lvlJc w:val="left"/>
      <w:pPr>
        <w:ind w:left="2880" w:hanging="360"/>
      </w:pPr>
    </w:lvl>
    <w:lvl w:ilvl="4" w:tplc="E208E9A4" w:tentative="1">
      <w:start w:val="1"/>
      <w:numFmt w:val="lowerLetter"/>
      <w:lvlText w:val="%5."/>
      <w:lvlJc w:val="left"/>
      <w:pPr>
        <w:ind w:left="3600" w:hanging="360"/>
      </w:pPr>
    </w:lvl>
    <w:lvl w:ilvl="5" w:tplc="FE42BEA6" w:tentative="1">
      <w:start w:val="1"/>
      <w:numFmt w:val="lowerRoman"/>
      <w:lvlText w:val="%6."/>
      <w:lvlJc w:val="right"/>
      <w:pPr>
        <w:ind w:left="4320" w:hanging="180"/>
      </w:pPr>
    </w:lvl>
    <w:lvl w:ilvl="6" w:tplc="60F89838" w:tentative="1">
      <w:start w:val="1"/>
      <w:numFmt w:val="decimal"/>
      <w:lvlText w:val="%7."/>
      <w:lvlJc w:val="left"/>
      <w:pPr>
        <w:ind w:left="5040" w:hanging="360"/>
      </w:pPr>
    </w:lvl>
    <w:lvl w:ilvl="7" w:tplc="22D47310" w:tentative="1">
      <w:start w:val="1"/>
      <w:numFmt w:val="lowerLetter"/>
      <w:lvlText w:val="%8."/>
      <w:lvlJc w:val="left"/>
      <w:pPr>
        <w:ind w:left="5760" w:hanging="360"/>
      </w:pPr>
    </w:lvl>
    <w:lvl w:ilvl="8" w:tplc="9692D540" w:tentative="1">
      <w:start w:val="1"/>
      <w:numFmt w:val="lowerRoman"/>
      <w:lvlText w:val="%9."/>
      <w:lvlJc w:val="right"/>
      <w:pPr>
        <w:ind w:left="6480" w:hanging="180"/>
      </w:pPr>
    </w:lvl>
  </w:abstractNum>
  <w:abstractNum w:abstractNumId="31" w15:restartNumberingAfterBreak="0">
    <w:nsid w:val="7BA52A7F"/>
    <w:multiLevelType w:val="hybridMultilevel"/>
    <w:tmpl w:val="084E17FE"/>
    <w:lvl w:ilvl="0" w:tplc="E87806DC">
      <w:start w:val="1"/>
      <w:numFmt w:val="ordinal"/>
      <w:lvlText w:val="%1."/>
      <w:lvlJc w:val="left"/>
      <w:pPr>
        <w:ind w:left="720" w:hanging="360"/>
      </w:pPr>
      <w:rPr>
        <w:rFonts w:hint="default"/>
      </w:rPr>
    </w:lvl>
    <w:lvl w:ilvl="1" w:tplc="719496BA" w:tentative="1">
      <w:start w:val="1"/>
      <w:numFmt w:val="lowerLetter"/>
      <w:lvlText w:val="%2."/>
      <w:lvlJc w:val="left"/>
      <w:pPr>
        <w:ind w:left="1440" w:hanging="360"/>
      </w:pPr>
    </w:lvl>
    <w:lvl w:ilvl="2" w:tplc="F2CC1F80" w:tentative="1">
      <w:start w:val="1"/>
      <w:numFmt w:val="lowerRoman"/>
      <w:lvlText w:val="%3."/>
      <w:lvlJc w:val="right"/>
      <w:pPr>
        <w:ind w:left="2160" w:hanging="180"/>
      </w:pPr>
    </w:lvl>
    <w:lvl w:ilvl="3" w:tplc="DC2C222A" w:tentative="1">
      <w:start w:val="1"/>
      <w:numFmt w:val="decimal"/>
      <w:lvlText w:val="%4."/>
      <w:lvlJc w:val="left"/>
      <w:pPr>
        <w:ind w:left="2880" w:hanging="360"/>
      </w:pPr>
    </w:lvl>
    <w:lvl w:ilvl="4" w:tplc="2BD61DF6" w:tentative="1">
      <w:start w:val="1"/>
      <w:numFmt w:val="lowerLetter"/>
      <w:lvlText w:val="%5."/>
      <w:lvlJc w:val="left"/>
      <w:pPr>
        <w:ind w:left="3600" w:hanging="360"/>
      </w:pPr>
    </w:lvl>
    <w:lvl w:ilvl="5" w:tplc="BAC819AA" w:tentative="1">
      <w:start w:val="1"/>
      <w:numFmt w:val="lowerRoman"/>
      <w:lvlText w:val="%6."/>
      <w:lvlJc w:val="right"/>
      <w:pPr>
        <w:ind w:left="4320" w:hanging="180"/>
      </w:pPr>
    </w:lvl>
    <w:lvl w:ilvl="6" w:tplc="11A68B08" w:tentative="1">
      <w:start w:val="1"/>
      <w:numFmt w:val="decimal"/>
      <w:lvlText w:val="%7."/>
      <w:lvlJc w:val="left"/>
      <w:pPr>
        <w:ind w:left="5040" w:hanging="360"/>
      </w:pPr>
    </w:lvl>
    <w:lvl w:ilvl="7" w:tplc="4392CE42" w:tentative="1">
      <w:start w:val="1"/>
      <w:numFmt w:val="lowerLetter"/>
      <w:lvlText w:val="%8."/>
      <w:lvlJc w:val="left"/>
      <w:pPr>
        <w:ind w:left="5760" w:hanging="360"/>
      </w:pPr>
    </w:lvl>
    <w:lvl w:ilvl="8" w:tplc="65E09882" w:tentative="1">
      <w:start w:val="1"/>
      <w:numFmt w:val="lowerRoman"/>
      <w:lvlText w:val="%9."/>
      <w:lvlJc w:val="right"/>
      <w:pPr>
        <w:ind w:left="6480" w:hanging="180"/>
      </w:pPr>
    </w:lvl>
  </w:abstractNum>
  <w:abstractNum w:abstractNumId="32" w15:restartNumberingAfterBreak="0">
    <w:nsid w:val="7DD24302"/>
    <w:multiLevelType w:val="hybridMultilevel"/>
    <w:tmpl w:val="BB402EF6"/>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num w:numId="1">
    <w:abstractNumId w:val="17"/>
  </w:num>
  <w:num w:numId="2">
    <w:abstractNumId w:val="0"/>
  </w:num>
  <w:num w:numId="3">
    <w:abstractNumId w:val="20"/>
  </w:num>
  <w:num w:numId="4">
    <w:abstractNumId w:val="8"/>
  </w:num>
  <w:num w:numId="5">
    <w:abstractNumId w:val="10"/>
  </w:num>
  <w:num w:numId="6">
    <w:abstractNumId w:val="3"/>
  </w:num>
  <w:num w:numId="7">
    <w:abstractNumId w:val="16"/>
  </w:num>
  <w:num w:numId="8">
    <w:abstractNumId w:val="26"/>
  </w:num>
  <w:num w:numId="9">
    <w:abstractNumId w:val="2"/>
  </w:num>
  <w:num w:numId="10">
    <w:abstractNumId w:val="27"/>
  </w:num>
  <w:num w:numId="11">
    <w:abstractNumId w:val="29"/>
  </w:num>
  <w:num w:numId="12">
    <w:abstractNumId w:val="15"/>
  </w:num>
  <w:num w:numId="13">
    <w:abstractNumId w:val="11"/>
  </w:num>
  <w:num w:numId="14">
    <w:abstractNumId w:val="5"/>
  </w:num>
  <w:num w:numId="15">
    <w:abstractNumId w:val="28"/>
  </w:num>
  <w:num w:numId="16">
    <w:abstractNumId w:val="24"/>
  </w:num>
  <w:num w:numId="17">
    <w:abstractNumId w:val="22"/>
  </w:num>
  <w:num w:numId="18">
    <w:abstractNumId w:val="7"/>
  </w:num>
  <w:num w:numId="19">
    <w:abstractNumId w:val="14"/>
  </w:num>
  <w:num w:numId="20">
    <w:abstractNumId w:val="21"/>
  </w:num>
  <w:num w:numId="21">
    <w:abstractNumId w:val="1"/>
  </w:num>
  <w:num w:numId="22">
    <w:abstractNumId w:val="31"/>
  </w:num>
  <w:num w:numId="23">
    <w:abstractNumId w:val="30"/>
  </w:num>
  <w:num w:numId="24">
    <w:abstractNumId w:val="19"/>
  </w:num>
  <w:num w:numId="25">
    <w:abstractNumId w:val="12"/>
  </w:num>
  <w:num w:numId="26">
    <w:abstractNumId w:val="13"/>
  </w:num>
  <w:num w:numId="27">
    <w:abstractNumId w:val="6"/>
  </w:num>
  <w:num w:numId="28">
    <w:abstractNumId w:val="4"/>
  </w:num>
  <w:num w:numId="29">
    <w:abstractNumId w:val="18"/>
  </w:num>
  <w:num w:numId="30">
    <w:abstractNumId w:val="23"/>
  </w:num>
  <w:num w:numId="31">
    <w:abstractNumId w:val="25"/>
  </w:num>
  <w:num w:numId="32">
    <w:abstractNumId w:val="9"/>
  </w:num>
  <w:num w:numId="33">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267"/>
    <w:rsid w:val="00091CF9"/>
    <w:rsid w:val="000A1764"/>
    <w:rsid w:val="00106A89"/>
    <w:rsid w:val="00165BCE"/>
    <w:rsid w:val="001A6306"/>
    <w:rsid w:val="001A7F87"/>
    <w:rsid w:val="00297151"/>
    <w:rsid w:val="002A2763"/>
    <w:rsid w:val="002D4734"/>
    <w:rsid w:val="002E3752"/>
    <w:rsid w:val="00332CB6"/>
    <w:rsid w:val="00344B0D"/>
    <w:rsid w:val="003C4EEB"/>
    <w:rsid w:val="0043046E"/>
    <w:rsid w:val="00457874"/>
    <w:rsid w:val="004C5DFF"/>
    <w:rsid w:val="0053071D"/>
    <w:rsid w:val="005B60DD"/>
    <w:rsid w:val="005C4FC3"/>
    <w:rsid w:val="00634EC1"/>
    <w:rsid w:val="006409C6"/>
    <w:rsid w:val="006529D7"/>
    <w:rsid w:val="00690975"/>
    <w:rsid w:val="006C1DA0"/>
    <w:rsid w:val="006D5F83"/>
    <w:rsid w:val="00717AD9"/>
    <w:rsid w:val="00741F1A"/>
    <w:rsid w:val="00766310"/>
    <w:rsid w:val="007701A6"/>
    <w:rsid w:val="007B0320"/>
    <w:rsid w:val="007E65F0"/>
    <w:rsid w:val="00863CF1"/>
    <w:rsid w:val="0086576E"/>
    <w:rsid w:val="00875E07"/>
    <w:rsid w:val="008D3DA9"/>
    <w:rsid w:val="00951536"/>
    <w:rsid w:val="00977695"/>
    <w:rsid w:val="009A7324"/>
    <w:rsid w:val="009D3DA1"/>
    <w:rsid w:val="009E3653"/>
    <w:rsid w:val="00A16A0F"/>
    <w:rsid w:val="00A5223D"/>
    <w:rsid w:val="00A931CD"/>
    <w:rsid w:val="00AB5480"/>
    <w:rsid w:val="00AF6C7E"/>
    <w:rsid w:val="00B05A76"/>
    <w:rsid w:val="00B35926"/>
    <w:rsid w:val="00B50D4D"/>
    <w:rsid w:val="00B97E99"/>
    <w:rsid w:val="00BC4D5C"/>
    <w:rsid w:val="00BD5406"/>
    <w:rsid w:val="00BF1639"/>
    <w:rsid w:val="00C30832"/>
    <w:rsid w:val="00C46DAE"/>
    <w:rsid w:val="00C55026"/>
    <w:rsid w:val="00D21267"/>
    <w:rsid w:val="00D32ABC"/>
    <w:rsid w:val="00D6662C"/>
    <w:rsid w:val="00DA414F"/>
    <w:rsid w:val="00EB7720"/>
    <w:rsid w:val="00EC4651"/>
    <w:rsid w:val="00EE1E35"/>
    <w:rsid w:val="00F12CC6"/>
    <w:rsid w:val="00F56AB7"/>
    <w:rsid w:val="00F7026C"/>
    <w:rsid w:val="00F71A2A"/>
    <w:rsid w:val="00F87C75"/>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A77F86"/>
  <w15:docId w15:val="{6D73EBDB-FE97-4FB7-9F62-3B96C4694F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
    <w:name w:val="Normal"/>
    <w:qFormat/>
    <w:rsid w:val="004F0D3F"/>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Bezmezer">
    <w:name w:val="No Spacing"/>
    <w:uiPriority w:val="1"/>
    <w:qFormat/>
    <w:rsid w:val="007A662F"/>
    <w:pPr>
      <w:spacing w:after="0" w:line="240" w:lineRule="auto"/>
    </w:pPr>
  </w:style>
  <w:style w:type="paragraph" w:styleId="Zhlav">
    <w:name w:val="header"/>
    <w:basedOn w:val="Normln"/>
    <w:link w:val="ZhlavChar"/>
    <w:uiPriority w:val="99"/>
    <w:unhideWhenUsed/>
    <w:rsid w:val="00ED77C9"/>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ED77C9"/>
  </w:style>
  <w:style w:type="paragraph" w:styleId="Zpat">
    <w:name w:val="footer"/>
    <w:basedOn w:val="Normln"/>
    <w:link w:val="ZpatChar"/>
    <w:uiPriority w:val="99"/>
    <w:unhideWhenUsed/>
    <w:rsid w:val="00ED77C9"/>
    <w:pPr>
      <w:tabs>
        <w:tab w:val="center" w:pos="4536"/>
        <w:tab w:val="right" w:pos="9072"/>
      </w:tabs>
      <w:spacing w:after="0" w:line="240" w:lineRule="auto"/>
    </w:pPr>
  </w:style>
  <w:style w:type="character" w:customStyle="1" w:styleId="ZpatChar">
    <w:name w:val="Zápatí Char"/>
    <w:basedOn w:val="Standardnpsmoodstavce"/>
    <w:link w:val="Zpat"/>
    <w:uiPriority w:val="99"/>
    <w:rsid w:val="00ED77C9"/>
  </w:style>
  <w:style w:type="paragraph" w:customStyle="1" w:styleId="vnintext">
    <w:name w:val="vniřnítext"/>
    <w:basedOn w:val="Normln"/>
    <w:rsid w:val="007701A6"/>
    <w:pPr>
      <w:tabs>
        <w:tab w:val="left" w:pos="709"/>
      </w:tabs>
      <w:spacing w:after="0" w:line="240" w:lineRule="auto"/>
      <w:ind w:firstLine="426"/>
      <w:jc w:val="both"/>
    </w:pPr>
    <w:rPr>
      <w:rFonts w:ascii="Times New Roman" w:eastAsia="Times New Roman" w:hAnsi="Times New Roman" w:cs="Times New Roman"/>
      <w:sz w:val="24"/>
      <w:szCs w:val="20"/>
      <w:lang w:eastAsia="cs-CZ"/>
    </w:rPr>
  </w:style>
  <w:style w:type="paragraph" w:styleId="Odstavecseseznamem">
    <w:name w:val="List Paragraph"/>
    <w:basedOn w:val="Normln"/>
    <w:uiPriority w:val="34"/>
    <w:qFormat/>
    <w:rsid w:val="006529D7"/>
    <w:pPr>
      <w:ind w:left="720"/>
      <w:contextualSpacing/>
    </w:pPr>
  </w:style>
  <w:style w:type="paragraph" w:styleId="Textpoznpodarou">
    <w:name w:val="footnote text"/>
    <w:basedOn w:val="Normln"/>
    <w:link w:val="TextpoznpodarouChar"/>
    <w:uiPriority w:val="99"/>
    <w:semiHidden/>
    <w:unhideWhenUsed/>
    <w:rsid w:val="00EC4651"/>
    <w:pPr>
      <w:spacing w:after="0" w:line="240" w:lineRule="auto"/>
    </w:pPr>
    <w:rPr>
      <w:sz w:val="20"/>
      <w:szCs w:val="20"/>
    </w:rPr>
  </w:style>
  <w:style w:type="character" w:customStyle="1" w:styleId="TextpoznpodarouChar">
    <w:name w:val="Text pozn. pod čarou Char"/>
    <w:basedOn w:val="Standardnpsmoodstavce"/>
    <w:link w:val="Textpoznpodarou"/>
    <w:uiPriority w:val="99"/>
    <w:semiHidden/>
    <w:rsid w:val="00EC4651"/>
    <w:rPr>
      <w:sz w:val="20"/>
      <w:szCs w:val="20"/>
    </w:rPr>
  </w:style>
  <w:style w:type="character" w:styleId="Znakapoznpodarou">
    <w:name w:val="footnote reference"/>
    <w:basedOn w:val="Standardnpsmoodstavce"/>
    <w:uiPriority w:val="99"/>
    <w:semiHidden/>
    <w:unhideWhenUsed/>
    <w:rsid w:val="00EC4651"/>
    <w:rPr>
      <w:vertAlign w:val="superscript"/>
    </w:rPr>
  </w:style>
  <w:style w:type="character" w:styleId="Hypertextovodkaz">
    <w:name w:val="Hyperlink"/>
    <w:basedOn w:val="Standardnpsmoodstavce"/>
    <w:uiPriority w:val="99"/>
    <w:unhideWhenUsed/>
    <w:rsid w:val="00EC4651"/>
    <w:rPr>
      <w:color w:val="0563C1" w:themeColor="hyperlink"/>
      <w:u w:val="single"/>
    </w:rPr>
  </w:style>
  <w:style w:type="character" w:styleId="Odkaznakoment">
    <w:name w:val="annotation reference"/>
    <w:basedOn w:val="Standardnpsmoodstavce"/>
    <w:uiPriority w:val="99"/>
    <w:semiHidden/>
    <w:unhideWhenUsed/>
    <w:rsid w:val="00EC4651"/>
    <w:rPr>
      <w:sz w:val="16"/>
      <w:szCs w:val="16"/>
    </w:rPr>
  </w:style>
  <w:style w:type="paragraph" w:styleId="Textkomente">
    <w:name w:val="annotation text"/>
    <w:basedOn w:val="Normln"/>
    <w:link w:val="TextkomenteChar"/>
    <w:uiPriority w:val="99"/>
    <w:unhideWhenUsed/>
    <w:rsid w:val="00EC4651"/>
    <w:pPr>
      <w:spacing w:line="240" w:lineRule="auto"/>
    </w:pPr>
    <w:rPr>
      <w:sz w:val="20"/>
      <w:szCs w:val="20"/>
    </w:rPr>
  </w:style>
  <w:style w:type="character" w:customStyle="1" w:styleId="TextkomenteChar">
    <w:name w:val="Text komentáře Char"/>
    <w:basedOn w:val="Standardnpsmoodstavce"/>
    <w:link w:val="Textkomente"/>
    <w:uiPriority w:val="99"/>
    <w:rsid w:val="00EC4651"/>
    <w:rPr>
      <w:sz w:val="20"/>
      <w:szCs w:val="20"/>
    </w:rPr>
  </w:style>
  <w:style w:type="paragraph" w:styleId="Pedmtkomente">
    <w:name w:val="annotation subject"/>
    <w:basedOn w:val="Textkomente"/>
    <w:next w:val="Textkomente"/>
    <w:link w:val="PedmtkomenteChar"/>
    <w:uiPriority w:val="99"/>
    <w:semiHidden/>
    <w:unhideWhenUsed/>
    <w:rsid w:val="00EC4651"/>
    <w:rPr>
      <w:b/>
      <w:bCs/>
    </w:rPr>
  </w:style>
  <w:style w:type="character" w:customStyle="1" w:styleId="PedmtkomenteChar">
    <w:name w:val="Předmět komentáře Char"/>
    <w:basedOn w:val="TextkomenteChar"/>
    <w:link w:val="Pedmtkomente"/>
    <w:uiPriority w:val="99"/>
    <w:semiHidden/>
    <w:rsid w:val="00EC4651"/>
    <w:rPr>
      <w:b/>
      <w:bCs/>
      <w:sz w:val="20"/>
      <w:szCs w:val="20"/>
    </w:rPr>
  </w:style>
  <w:style w:type="paragraph" w:styleId="Textbubliny">
    <w:name w:val="Balloon Text"/>
    <w:basedOn w:val="Normln"/>
    <w:link w:val="TextbublinyChar"/>
    <w:uiPriority w:val="99"/>
    <w:semiHidden/>
    <w:unhideWhenUsed/>
    <w:rsid w:val="00EC4651"/>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EC4651"/>
    <w:rPr>
      <w:rFonts w:ascii="Tahoma" w:hAnsi="Tahoma" w:cs="Tahoma"/>
      <w:sz w:val="16"/>
      <w:szCs w:val="16"/>
    </w:rPr>
  </w:style>
  <w:style w:type="character" w:styleId="Sledovanodkaz">
    <w:name w:val="FollowedHyperlink"/>
    <w:basedOn w:val="Standardnpsmoodstavce"/>
    <w:uiPriority w:val="99"/>
    <w:semiHidden/>
    <w:unhideWhenUsed/>
    <w:rsid w:val="00253FDF"/>
    <w:rPr>
      <w:color w:val="954F72" w:themeColor="followedHyperlink"/>
      <w:u w:val="single"/>
    </w:rPr>
  </w:style>
  <w:style w:type="paragraph" w:styleId="Revize">
    <w:name w:val="Revision"/>
    <w:hidden/>
    <w:uiPriority w:val="99"/>
    <w:semiHidden/>
    <w:rsid w:val="00970588"/>
    <w:pPr>
      <w:spacing w:after="0" w:line="240" w:lineRule="auto"/>
    </w:pPr>
  </w:style>
  <w:style w:type="character" w:styleId="Nevyeenzmnka">
    <w:name w:val="Unresolved Mention"/>
    <w:basedOn w:val="Standardnpsmoodstavce"/>
    <w:uiPriority w:val="99"/>
    <w:semiHidden/>
    <w:unhideWhenUsed/>
    <w:rsid w:val="00717AD9"/>
    <w:rPr>
      <w:color w:val="605E5C"/>
      <w:shd w:val="clear" w:color="auto" w:fill="E1DFDD"/>
    </w:rPr>
  </w:style>
  <w:style w:type="paragraph" w:styleId="Normlnweb">
    <w:name w:val="Normal (Web)"/>
    <w:basedOn w:val="Normln"/>
    <w:uiPriority w:val="99"/>
    <w:unhideWhenUsed/>
    <w:rsid w:val="00344B0D"/>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styleId="Siln">
    <w:name w:val="Strong"/>
    <w:basedOn w:val="Standardnpsmoodstavce"/>
    <w:uiPriority w:val="22"/>
    <w:qFormat/>
    <w:rsid w:val="00344B0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3519446">
      <w:bodyDiv w:val="1"/>
      <w:marLeft w:val="0"/>
      <w:marRight w:val="0"/>
      <w:marTop w:val="0"/>
      <w:marBottom w:val="0"/>
      <w:divBdr>
        <w:top w:val="none" w:sz="0" w:space="0" w:color="auto"/>
        <w:left w:val="none" w:sz="0" w:space="0" w:color="auto"/>
        <w:bottom w:val="none" w:sz="0" w:space="0" w:color="auto"/>
        <w:right w:val="none" w:sz="0" w:space="0" w:color="auto"/>
      </w:divBdr>
    </w:div>
    <w:div w:id="753207610">
      <w:bodyDiv w:val="1"/>
      <w:marLeft w:val="0"/>
      <w:marRight w:val="0"/>
      <w:marTop w:val="0"/>
      <w:marBottom w:val="0"/>
      <w:divBdr>
        <w:top w:val="none" w:sz="0" w:space="0" w:color="auto"/>
        <w:left w:val="none" w:sz="0" w:space="0" w:color="auto"/>
        <w:bottom w:val="none" w:sz="0" w:space="0" w:color="auto"/>
        <w:right w:val="none" w:sz="0" w:space="0" w:color="auto"/>
      </w:divBdr>
    </w:div>
    <w:div w:id="7953718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abidkamajetku@uzsvm.gov.cz"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notes.xml.rels><?xml version="1.0" encoding="UTF-8" standalone="yes"?>
<Relationships xmlns="http://schemas.openxmlformats.org/package/2006/relationships"><Relationship Id="rId1" Type="http://schemas.openxmlformats.org/officeDocument/2006/relationships/hyperlink" Target="https://www.uzsvm.cz/podminkami-sluzby-nabidky-majetku-statu-2473-0-85/" TargetMode="Externa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3A5E4C-DC3F-4713-8F46-158594D668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1473</Words>
  <Characters>8694</Characters>
  <Application>Microsoft Office Word</Application>
  <DocSecurity>0</DocSecurity>
  <Lines>72</Lines>
  <Paragraphs>20</Paragraphs>
  <ScaleCrop>false</ScaleCrop>
  <HeadingPairs>
    <vt:vector size="2" baseType="variant">
      <vt:variant>
        <vt:lpstr>Název</vt:lpstr>
      </vt:variant>
      <vt:variant>
        <vt:i4>1</vt:i4>
      </vt:variant>
    </vt:vector>
  </HeadingPairs>
  <TitlesOfParts>
    <vt:vector size="1" baseType="lpstr">
      <vt:lpstr/>
    </vt:vector>
  </TitlesOfParts>
  <Company>ČR- Úřad pro zastupování státu ve věcech majetkových</Company>
  <LinksUpToDate>false</LinksUpToDate>
  <CharactersWithSpaces>10147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Kužel Marcel</dc:creator>
  <cp:lastModifiedBy>JasnýT</cp:lastModifiedBy>
  <cp:revision>4</cp:revision>
  <cp:lastPrinted>2018-11-13T09:52:00Z</cp:lastPrinted>
  <dcterms:created xsi:type="dcterms:W3CDTF">2025-02-19T07:06:00Z</dcterms:created>
  <dcterms:modified xsi:type="dcterms:W3CDTF">2025-02-28T08:54:00Z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USTOM.ADRESAT_ADRESA1">
    <vt:lpwstr>ADRESAT_ADRESA1</vt:lpwstr>
  </property>
  <property fmtid="{D5CDD505-2E9C-101B-9397-08002B2CF9AE}" pid="3" name="CUSTOM.ADRESAT_ADRESA2">
    <vt:lpwstr>ADRESAT_ADRESA2</vt:lpwstr>
  </property>
  <property fmtid="{D5CDD505-2E9C-101B-9397-08002B2CF9AE}" pid="4" name="CUSTOM.ADRESAT_ADRESA3">
    <vt:lpwstr>ADRESAT_ADRESA3</vt:lpwstr>
  </property>
  <property fmtid="{D5CDD505-2E9C-101B-9397-08002B2CF9AE}" pid="5" name="CUSTOM.ADRESAT_ADRESA4">
    <vt:lpwstr>ADRESAT_ADRESA4</vt:lpwstr>
  </property>
  <property fmtid="{D5CDD505-2E9C-101B-9397-08002B2CF9AE}" pid="6" name="CUSTOM.ADRESAT_ADRESA5">
    <vt:lpwstr>ADRESAT_ADRESA5</vt:lpwstr>
  </property>
  <property fmtid="{D5CDD505-2E9C-101B-9397-08002B2CF9AE}" pid="7" name="CUSTOM.ADRESAT_ADRESA6">
    <vt:lpwstr>ADRESAT_ADRESA6</vt:lpwstr>
  </property>
  <property fmtid="{D5CDD505-2E9C-101B-9397-08002B2CF9AE}" pid="8" name="CUSTOM.ADRESAT_CISLO_DS">
    <vt:lpwstr>ADRESAT_CISLO_DS</vt:lpwstr>
  </property>
  <property fmtid="{D5CDD505-2E9C-101B-9397-08002B2CF9AE}" pid="9" name="CUSTOM.ADRESAT_FIRMA">
    <vt:lpwstr>ADRESAT_FIRMA</vt:lpwstr>
  </property>
  <property fmtid="{D5CDD505-2E9C-101B-9397-08002B2CF9AE}" pid="10" name="CUSTOM.ADRESAT_JMENO_TISK">
    <vt:lpwstr>ADRESAT_JMENO_TISK</vt:lpwstr>
  </property>
  <property fmtid="{D5CDD505-2E9C-101B-9397-08002B2CF9AE}" pid="11" name="CUSTOM.ADRESAT_OBEC">
    <vt:lpwstr>ADRESAT_OBEC</vt:lpwstr>
  </property>
  <property fmtid="{D5CDD505-2E9C-101B-9397-08002B2CF9AE}" pid="12" name="CUSTOM.ADRESAT_OBEC_CAST">
    <vt:lpwstr>ADRESAT_OBEC_CAST</vt:lpwstr>
  </property>
  <property fmtid="{D5CDD505-2E9C-101B-9397-08002B2CF9AE}" pid="13" name="CUSTOM.ADRESAT_PSC">
    <vt:lpwstr>ADRESAT_PSC</vt:lpwstr>
  </property>
  <property fmtid="{D5CDD505-2E9C-101B-9397-08002B2CF9AE}" pid="14" name="CUSTOM.ADRESAT_STAT">
    <vt:lpwstr>ADRESAT_STAT</vt:lpwstr>
  </property>
  <property fmtid="{D5CDD505-2E9C-101B-9397-08002B2CF9AE}" pid="15" name="CUSTOM.ADRESAT_ULICE">
    <vt:lpwstr>ADRESAT_ULICE</vt:lpwstr>
  </property>
  <property fmtid="{D5CDD505-2E9C-101B-9397-08002B2CF9AE}" pid="16" name="CUSTOM.ADRESA_ODBOR">
    <vt:lpwstr>ADRESA_ODBOR</vt:lpwstr>
  </property>
  <property fmtid="{D5CDD505-2E9C-101B-9397-08002B2CF9AE}" pid="17" name="CUSTOM.ADRESA_UP">
    <vt:lpwstr>ADRESA_UP</vt:lpwstr>
  </property>
  <property fmtid="{D5CDD505-2E9C-101B-9397-08002B2CF9AE}" pid="18" name="CUSTOM.ADRESA_UZSVM">
    <vt:lpwstr>Rašínovo nábřeží 390/42, 128 00 Nové Město, Praha 2</vt:lpwstr>
  </property>
  <property fmtid="{D5CDD505-2E9C-101B-9397-08002B2CF9AE}" pid="19" name="CUSTOM.CISLO_KDF">
    <vt:lpwstr>CISLO_KDF</vt:lpwstr>
  </property>
  <property fmtid="{D5CDD505-2E9C-101B-9397-08002B2CF9AE}" pid="20" name="CUSTOM.CJ_EXT">
    <vt:lpwstr/>
  </property>
  <property fmtid="{D5CDD505-2E9C-101B-9397-08002B2CF9AE}" pid="21" name="CUSTOM.HLAVNI_UCETNI">
    <vt:lpwstr>HLAVNI_UCETNI</vt:lpwstr>
  </property>
  <property fmtid="{D5CDD505-2E9C-101B-9397-08002B2CF9AE}" pid="22" name="CUSTOM.NAZEV_ODBOR">
    <vt:lpwstr>NAZEV_ODBOR</vt:lpwstr>
  </property>
  <property fmtid="{D5CDD505-2E9C-101B-9397-08002B2CF9AE}" pid="23" name="CUSTOM.NAZEV_UP">
    <vt:lpwstr>NAZEV_UP</vt:lpwstr>
  </property>
  <property fmtid="{D5CDD505-2E9C-101B-9397-08002B2CF9AE}" pid="24" name="CUSTOM.NAZEV_UZSVM">
    <vt:lpwstr>Úřad pro zastupování státu ve věcech majetkových</vt:lpwstr>
  </property>
  <property fmtid="{D5CDD505-2E9C-101B-9397-08002B2CF9AE}" pid="25" name="CUSTOM.PRIJAT_DNE">
    <vt:lpwstr>          </vt:lpwstr>
  </property>
  <property fmtid="{D5CDD505-2E9C-101B-9397-08002B2CF9AE}" pid="26" name="CUSTOM.REJSTRIK_CISLO">
    <vt:lpwstr/>
  </property>
  <property fmtid="{D5CDD505-2E9C-101B-9397-08002B2CF9AE}" pid="27" name="CUSTOM.SKARTACNI_LHUTA">
    <vt:lpwstr/>
  </property>
  <property fmtid="{D5CDD505-2E9C-101B-9397-08002B2CF9AE}" pid="28" name="CUSTOM.SKARTACNI_ZNAK">
    <vt:lpwstr/>
  </property>
  <property fmtid="{D5CDD505-2E9C-101B-9397-08002B2CF9AE}" pid="29" name="CUSTOM.SPIS_CISLO">
    <vt:lpwstr>UZSVM/A/30796/2018-PCAI</vt:lpwstr>
  </property>
  <property fmtid="{D5CDD505-2E9C-101B-9397-08002B2CF9AE}" pid="30" name="CUSTOM.SPRAVCE_ROZPOCTU">
    <vt:lpwstr>SPRAVCE_ROZPOCTU</vt:lpwstr>
  </property>
  <property fmtid="{D5CDD505-2E9C-101B-9397-08002B2CF9AE}" pid="31" name="CUSTOM.UCET1">
    <vt:lpwstr>UCET1</vt:lpwstr>
  </property>
  <property fmtid="{D5CDD505-2E9C-101B-9397-08002B2CF9AE}" pid="32" name="CUSTOM.UCET2">
    <vt:lpwstr>UCET2</vt:lpwstr>
  </property>
  <property fmtid="{D5CDD505-2E9C-101B-9397-08002B2CF9AE}" pid="33" name="CUSTOM.UCET3">
    <vt:lpwstr>UCET3</vt:lpwstr>
  </property>
  <property fmtid="{D5CDD505-2E9C-101B-9397-08002B2CF9AE}" pid="34" name="CUSTOM.UCET4">
    <vt:lpwstr>CUSTOM.UCET4</vt:lpwstr>
  </property>
  <property fmtid="{D5CDD505-2E9C-101B-9397-08002B2CF9AE}" pid="35" name="CUSTOM.UKLADACI_ZNAK">
    <vt:lpwstr/>
  </property>
  <property fmtid="{D5CDD505-2E9C-101B-9397-08002B2CF9AE}" pid="36" name="CUSTOM.VEC">
    <vt:lpwstr>IS - Koncept Dohody o přístupu a o přijetí opatření</vt:lpwstr>
  </property>
  <property fmtid="{D5CDD505-2E9C-101B-9397-08002B2CF9AE}" pid="37" name="CUSTOM.VLASTNIK_CISLO_DS">
    <vt:lpwstr>96vaa2e</vt:lpwstr>
  </property>
  <property fmtid="{D5CDD505-2E9C-101B-9397-08002B2CF9AE}" pid="38" name="CUSTOM.VLASTNIK_FAX">
    <vt:lpwstr/>
  </property>
  <property fmtid="{D5CDD505-2E9C-101B-9397-08002B2CF9AE}" pid="39" name="CUSTOM.VLASTNIK_FUNKCE">
    <vt:lpwstr>Referent</vt:lpwstr>
  </property>
  <property fmtid="{D5CDD505-2E9C-101B-9397-08002B2CF9AE}" pid="40" name="CUSTOM.VLASTNIK_JMENO">
    <vt:lpwstr>Rozbora Marián</vt:lpwstr>
  </property>
  <property fmtid="{D5CDD505-2E9C-101B-9397-08002B2CF9AE}" pid="41" name="CUSTOM.VLASTNIK_JMENO_TISK">
    <vt:lpwstr/>
  </property>
  <property fmtid="{D5CDD505-2E9C-101B-9397-08002B2CF9AE}" pid="42" name="CUSTOM.VLASTNIK_MAIL">
    <vt:lpwstr>Marian.Rozbora@uzsvm.cz</vt:lpwstr>
  </property>
  <property fmtid="{D5CDD505-2E9C-101B-9397-08002B2CF9AE}" pid="43" name="CUSTOM.VLASTNIK_TELEFON">
    <vt:lpwstr>+420 225 776 548</vt:lpwstr>
  </property>
  <property fmtid="{D5CDD505-2E9C-101B-9397-08002B2CF9AE}" pid="44" name="CUSTOM.VYTVOREN_DNE">
    <vt:lpwstr>23.07.2018</vt:lpwstr>
  </property>
  <property fmtid="{D5CDD505-2E9C-101B-9397-08002B2CF9AE}" pid="45" name="KOD.KOD_CJ">
    <vt:lpwstr>UZSVM/A/32777/2018-OPMA</vt:lpwstr>
  </property>
  <property fmtid="{D5CDD505-2E9C-101B-9397-08002B2CF9AE}" pid="46" name="KOD.KOD_EVC">
    <vt:lpwstr>62565/A/2018-OPMA</vt:lpwstr>
  </property>
  <property fmtid="{D5CDD505-2E9C-101B-9397-08002B2CF9AE}" pid="47" name="KOD.KOD_EVC_BARCODE">
    <vt:lpwstr>µ#62565/A/2018-OPMA@`¸</vt:lpwstr>
  </property>
  <property fmtid="{D5CDD505-2E9C-101B-9397-08002B2CF9AE}" pid="48" name="KOD.KOD_IU_CODE">
    <vt:lpwstr>9352</vt:lpwstr>
  </property>
  <property fmtid="{D5CDD505-2E9C-101B-9397-08002B2CF9AE}" pid="49" name="KOD.KOD_IU_SHORT">
    <vt:lpwstr>OPMA</vt:lpwstr>
  </property>
  <property fmtid="{D5CDD505-2E9C-101B-9397-08002B2CF9AE}" pid="50" name="KOD.KOD_IU_TXT">
    <vt:lpwstr>oddělení Metodiky právního auditu</vt:lpwstr>
  </property>
  <property fmtid="{D5CDD505-2E9C-101B-9397-08002B2CF9AE}" pid="51" name="KOD.OBJECT_GUID">
    <vt:lpwstr>439c83b8-de90-4ede-9774-bed43925484a</vt:lpwstr>
  </property>
  <property fmtid="{D5CDD505-2E9C-101B-9397-08002B2CF9AE}" pid="52" name="KrbDmsIdForm">
    <vt:lpwstr>439c83b8-de90-4ede-9774-bed43925484a</vt:lpwstr>
  </property>
  <property fmtid="{D5CDD505-2E9C-101B-9397-08002B2CF9AE}" pid="53" name="KrbDmsIdTemplate">
    <vt:lpwstr>6eb03fe2-1f40-444f-bd8c-5ee8839077a8</vt:lpwstr>
  </property>
  <property fmtid="{D5CDD505-2E9C-101B-9397-08002B2CF9AE}" pid="54" name="KrbDmsIdTypeForm">
    <vt:lpwstr>a88c7072-e8f4-42ec-a53b-8098bda0b510</vt:lpwstr>
  </property>
  <property fmtid="{D5CDD505-2E9C-101B-9397-08002B2CF9AE}" pid="55" name="KrbDmsMarkTemplate">
    <vt:lpwstr/>
  </property>
</Properties>
</file>